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tLeast"/>
        <w:rPr>
          <w:rFonts w:hint="eastAsia" w:eastAsia="隶书"/>
          <w:sz w:val="28"/>
          <w:szCs w:val="28"/>
        </w:rPr>
      </w:pPr>
      <w:bookmarkStart w:id="0" w:name="OLE_LINK1"/>
    </w:p>
    <w:p>
      <w:pPr>
        <w:spacing w:line="280" w:lineRule="atLeast"/>
        <w:jc w:val="center"/>
        <w:rPr>
          <w:rFonts w:eastAsia="隶书"/>
          <w:b/>
          <w:color w:val="FF0000"/>
          <w:sz w:val="44"/>
          <w:szCs w:val="44"/>
        </w:rPr>
      </w:pPr>
      <w:r>
        <w:rPr>
          <w:rFonts w:eastAsia="隶书"/>
          <w:b/>
          <w:color w:val="FF0000"/>
          <w:sz w:val="44"/>
          <w:szCs w:val="44"/>
        </w:rPr>
        <w:t>浙 江 长 征 职 业 技 术 学 院</w:t>
      </w:r>
    </w:p>
    <w:p>
      <w:pPr>
        <w:spacing w:line="280" w:lineRule="atLeast"/>
        <w:jc w:val="center"/>
        <w:rPr>
          <w:rFonts w:eastAsia="黑体"/>
          <w:b/>
          <w:color w:val="FF0000"/>
          <w:sz w:val="72"/>
          <w:szCs w:val="72"/>
        </w:rPr>
      </w:pPr>
      <w:r>
        <w:rPr>
          <w:rFonts w:eastAsia="黑体"/>
          <w:b/>
          <w:color w:val="FF0000"/>
          <w:sz w:val="72"/>
          <w:szCs w:val="72"/>
        </w:rPr>
        <w:t>校 企 合 作 简 报</w:t>
      </w:r>
    </w:p>
    <w:p>
      <w:pPr>
        <w:spacing w:line="280" w:lineRule="atLeast"/>
        <w:jc w:val="center"/>
        <w:rPr>
          <w:rFonts w:eastAsia="隶书"/>
          <w:sz w:val="32"/>
          <w:szCs w:val="32"/>
        </w:rPr>
      </w:pPr>
      <w:r>
        <w:rPr>
          <w:rFonts w:hint="eastAsia" w:eastAsia="隶书"/>
          <w:sz w:val="32"/>
          <w:szCs w:val="32"/>
        </w:rPr>
        <w:t>（</w:t>
      </w:r>
      <w:r>
        <w:rPr>
          <w:rFonts w:eastAsia="隶书"/>
          <w:sz w:val="32"/>
          <w:szCs w:val="32"/>
        </w:rPr>
        <w:t>20</w:t>
      </w:r>
      <w:r>
        <w:rPr>
          <w:rFonts w:hint="eastAsia" w:eastAsia="隶书"/>
          <w:sz w:val="32"/>
          <w:szCs w:val="32"/>
        </w:rPr>
        <w:t>21年</w:t>
      </w:r>
      <w:r>
        <w:rPr>
          <w:rFonts w:eastAsia="隶书"/>
          <w:sz w:val="32"/>
          <w:szCs w:val="32"/>
        </w:rPr>
        <w:t>第</w:t>
      </w:r>
      <w:r>
        <w:rPr>
          <w:rFonts w:hint="eastAsia" w:eastAsia="隶书"/>
          <w:sz w:val="32"/>
          <w:szCs w:val="32"/>
          <w:lang w:val="en-US" w:eastAsia="zh-CN"/>
        </w:rPr>
        <w:t>4</w:t>
      </w:r>
      <w:r>
        <w:rPr>
          <w:rFonts w:eastAsia="隶书"/>
          <w:sz w:val="32"/>
          <w:szCs w:val="32"/>
        </w:rPr>
        <w:t>期</w:t>
      </w:r>
      <w:r>
        <w:rPr>
          <w:rFonts w:hint="eastAsia" w:eastAsia="隶书"/>
          <w:sz w:val="32"/>
          <w:szCs w:val="32"/>
        </w:rPr>
        <w:t xml:space="preserve"> 总第7</w:t>
      </w:r>
      <w:r>
        <w:rPr>
          <w:rFonts w:hint="eastAsia" w:eastAsia="隶书"/>
          <w:sz w:val="32"/>
          <w:szCs w:val="32"/>
          <w:lang w:val="en-US" w:eastAsia="zh-CN"/>
        </w:rPr>
        <w:t>7</w:t>
      </w:r>
      <w:r>
        <w:rPr>
          <w:rFonts w:hint="eastAsia" w:eastAsia="隶书"/>
          <w:sz w:val="32"/>
          <w:szCs w:val="32"/>
        </w:rPr>
        <w:t>期）</w:t>
      </w:r>
    </w:p>
    <w:p>
      <w:pPr>
        <w:spacing w:line="280" w:lineRule="atLeast"/>
        <w:ind w:firstLine="360" w:firstLineChars="100"/>
        <w:rPr>
          <w:rFonts w:hint="eastAsia" w:eastAsia="隶书"/>
          <w:sz w:val="28"/>
          <w:szCs w:val="28"/>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360045</wp:posOffset>
                </wp:positionV>
                <wp:extent cx="5923915" cy="0"/>
                <wp:effectExtent l="0" t="12700" r="6985" b="12700"/>
                <wp:wrapNone/>
                <wp:docPr id="1" name="Line 4"/>
                <wp:cNvGraphicFramePr/>
                <a:graphic xmlns:a="http://schemas.openxmlformats.org/drawingml/2006/main">
                  <a:graphicData uri="http://schemas.microsoft.com/office/word/2010/wordprocessingShape">
                    <wps:wsp>
                      <wps:cNvCnPr/>
                      <wps:spPr>
                        <a:xfrm flipV="1">
                          <a:off x="0" y="0"/>
                          <a:ext cx="592391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1.1pt;margin-top:28.35pt;height:0pt;width:466.45pt;z-index:251659264;mso-width-relative:page;mso-height-relative:page;" filled="f" stroked="t" coordsize="21600,21600" o:gfxdata="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b/BKNIAAAAHAQAADwAA&#10;AAAAAAABACAAAAAiAAAAZHJzL2Rvd25yZXYueG1sUEsBAhQAFAAAAAgAh07iQKb9FbbjAQAA5AMA&#10;AA4AAAAAAAAAAQAgAAAAIQEAAGRycy9lMm9Eb2MueG1sUEsFBgAAAAAGAAYAWQEAAHYFAAAAAA==&#10;">
                <v:fill on="f" focussize="0,0"/>
                <v:stroke weight="2pt" color="#000000" joinstyle="round"/>
                <v:imagedata o:title=""/>
                <o:lock v:ext="edit" aspectratio="f"/>
              </v:line>
            </w:pict>
          </mc:Fallback>
        </mc:AlternateContent>
      </w:r>
      <w:r>
        <w:rPr>
          <w:rFonts w:eastAsia="隶书"/>
          <w:sz w:val="28"/>
          <w:szCs w:val="28"/>
        </w:rPr>
        <w:t xml:space="preserve">校企合作处编                             </w:t>
      </w:r>
      <w:r>
        <w:rPr>
          <w:rFonts w:hint="eastAsia" w:eastAsia="隶书"/>
          <w:sz w:val="28"/>
          <w:szCs w:val="28"/>
        </w:rPr>
        <w:t xml:space="preserve">   </w:t>
      </w:r>
      <w:r>
        <w:rPr>
          <w:rFonts w:eastAsia="隶书"/>
          <w:sz w:val="28"/>
          <w:szCs w:val="28"/>
        </w:rPr>
        <w:t>20</w:t>
      </w:r>
      <w:r>
        <w:rPr>
          <w:rFonts w:hint="eastAsia" w:eastAsia="隶书"/>
          <w:sz w:val="28"/>
          <w:szCs w:val="28"/>
        </w:rPr>
        <w:t>21</w:t>
      </w:r>
      <w:r>
        <w:rPr>
          <w:rFonts w:eastAsia="隶书"/>
          <w:sz w:val="28"/>
          <w:szCs w:val="28"/>
        </w:rPr>
        <w:t>年</w:t>
      </w:r>
      <w:r>
        <w:rPr>
          <w:rFonts w:hint="eastAsia" w:eastAsia="隶书"/>
          <w:sz w:val="28"/>
          <w:szCs w:val="28"/>
          <w:lang w:val="en-US" w:eastAsia="zh-CN"/>
        </w:rPr>
        <w:t>11</w:t>
      </w:r>
      <w:r>
        <w:rPr>
          <w:rFonts w:eastAsia="隶书"/>
          <w:sz w:val="28"/>
          <w:szCs w:val="28"/>
        </w:rPr>
        <w:t>月</w:t>
      </w:r>
      <w:r>
        <w:rPr>
          <w:rFonts w:hint="eastAsia" w:eastAsia="隶书"/>
          <w:sz w:val="28"/>
          <w:szCs w:val="28"/>
          <w:lang w:val="en-US" w:eastAsia="zh-CN"/>
        </w:rPr>
        <w:t>22</w:t>
      </w:r>
      <w:r>
        <w:rPr>
          <w:rFonts w:eastAsia="隶书"/>
          <w:sz w:val="28"/>
          <w:szCs w:val="28"/>
        </w:rPr>
        <w:t>日</w:t>
      </w:r>
    </w:p>
    <w:p>
      <w:pPr>
        <w:spacing w:line="240" w:lineRule="atLeast"/>
        <w:jc w:val="center"/>
        <w:rPr>
          <w:rFonts w:hint="eastAsia" w:eastAsia="黑体"/>
          <w:b/>
          <w:sz w:val="11"/>
          <w:szCs w:val="11"/>
        </w:rPr>
      </w:pPr>
    </w:p>
    <w:p>
      <w:pPr>
        <w:jc w:val="center"/>
        <w:rPr>
          <w:rFonts w:hint="eastAsia" w:ascii="Adobe 黑体 Std R" w:hAnsi="Adobe 黑体 Std R" w:eastAsia="Adobe 黑体 Std R"/>
          <w:b/>
          <w:sz w:val="32"/>
          <w:szCs w:val="32"/>
        </w:rPr>
      </w:pPr>
      <w:r>
        <w:rPr>
          <w:rFonts w:hint="eastAsia" w:ascii="Adobe 黑体 Std R" w:hAnsi="Adobe 黑体 Std R" w:eastAsia="Adobe 黑体 Std R"/>
          <w:b/>
          <w:sz w:val="32"/>
          <w:szCs w:val="32"/>
          <w:lang w:val="en-US" w:eastAsia="zh-CN"/>
        </w:rPr>
        <w:t>2021年11月</w:t>
      </w:r>
      <w:r>
        <w:rPr>
          <w:rFonts w:hint="eastAsia" w:ascii="Adobe 黑体 Std R" w:hAnsi="Adobe 黑体 Std R" w:eastAsia="Adobe 黑体 Std R"/>
          <w:b/>
          <w:sz w:val="32"/>
          <w:szCs w:val="32"/>
        </w:rPr>
        <w:t>校企合作期中教学检查情况汇总</w:t>
      </w:r>
    </w:p>
    <w:p>
      <w:pPr>
        <w:jc w:val="center"/>
        <w:rPr>
          <w:rFonts w:hint="eastAsia" w:ascii="Adobe 黑体 Std R" w:hAnsi="Adobe 黑体 Std R" w:eastAsia="Adobe 黑体 Std R"/>
          <w:b/>
          <w:sz w:val="44"/>
          <w:szCs w:val="4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根据浙征职教〔20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34</w:t>
      </w:r>
      <w:r>
        <w:rPr>
          <w:rFonts w:hint="eastAsia" w:ascii="宋体" w:hAnsi="宋体" w:eastAsia="宋体" w:cs="宋体"/>
          <w:sz w:val="24"/>
          <w:szCs w:val="24"/>
        </w:rPr>
        <w:t>号文件《</w:t>
      </w:r>
      <w:r>
        <w:rPr>
          <w:rFonts w:hint="eastAsia" w:ascii="宋体" w:hAnsi="宋体" w:cs="宋体"/>
          <w:sz w:val="24"/>
          <w:szCs w:val="24"/>
          <w:lang w:eastAsia="zh-CN"/>
        </w:rPr>
        <w:t>关于开展202</w:t>
      </w:r>
      <w:r>
        <w:rPr>
          <w:rFonts w:hint="eastAsia" w:ascii="宋体" w:hAnsi="宋体" w:cs="宋体"/>
          <w:sz w:val="24"/>
          <w:szCs w:val="24"/>
          <w:lang w:val="en-US" w:eastAsia="zh-CN"/>
        </w:rPr>
        <w:t>1</w:t>
      </w:r>
      <w:r>
        <w:rPr>
          <w:rFonts w:hint="eastAsia" w:ascii="宋体" w:hAnsi="宋体" w:cs="宋体"/>
          <w:sz w:val="24"/>
          <w:szCs w:val="24"/>
          <w:lang w:eastAsia="zh-CN"/>
        </w:rPr>
        <w:t>/202</w:t>
      </w:r>
      <w:r>
        <w:rPr>
          <w:rFonts w:hint="eastAsia" w:ascii="宋体" w:hAnsi="宋体" w:cs="宋体"/>
          <w:sz w:val="24"/>
          <w:szCs w:val="24"/>
          <w:lang w:val="en-US" w:eastAsia="zh-CN"/>
        </w:rPr>
        <w:t>2</w:t>
      </w:r>
      <w:r>
        <w:rPr>
          <w:rFonts w:hint="eastAsia" w:ascii="宋体" w:hAnsi="宋体" w:cs="宋体"/>
          <w:sz w:val="24"/>
          <w:szCs w:val="24"/>
          <w:lang w:eastAsia="zh-CN"/>
        </w:rPr>
        <w:t>学年第一学期期中教学检查的通知</w:t>
      </w:r>
      <w:r>
        <w:rPr>
          <w:rFonts w:hint="eastAsia" w:ascii="宋体" w:hAnsi="宋体" w:eastAsia="宋体" w:cs="宋体"/>
          <w:sz w:val="24"/>
          <w:szCs w:val="24"/>
        </w:rPr>
        <w:t>》要求，校企合作处于</w:t>
      </w:r>
      <w:r>
        <w:rPr>
          <w:rFonts w:hint="eastAsia" w:ascii="宋体" w:hAnsi="宋体" w:cs="宋体"/>
          <w:sz w:val="24"/>
          <w:szCs w:val="24"/>
          <w:lang w:val="en-US" w:eastAsia="zh-CN"/>
        </w:rPr>
        <w:t>11</w:t>
      </w:r>
      <w:r>
        <w:rPr>
          <w:rFonts w:hint="eastAsia" w:ascii="宋体" w:hAnsi="宋体" w:eastAsia="宋体" w:cs="宋体"/>
          <w:sz w:val="24"/>
          <w:szCs w:val="24"/>
        </w:rPr>
        <w:t>月对各</w:t>
      </w:r>
      <w:r>
        <w:rPr>
          <w:rFonts w:hint="eastAsia" w:ascii="宋体" w:hAnsi="宋体" w:cs="宋体"/>
          <w:sz w:val="24"/>
          <w:szCs w:val="24"/>
          <w:lang w:val="en-US" w:eastAsia="zh-CN"/>
        </w:rPr>
        <w:t>学院上半年及</w:t>
      </w:r>
      <w:r>
        <w:rPr>
          <w:rFonts w:hint="eastAsia" w:ascii="宋体" w:hAnsi="宋体" w:eastAsia="宋体" w:cs="宋体"/>
          <w:sz w:val="24"/>
          <w:szCs w:val="24"/>
          <w:lang w:eastAsia="zh-CN"/>
        </w:rPr>
        <w:t>本学期校企合作目标责任制完成情况，</w:t>
      </w:r>
      <w:r>
        <w:rPr>
          <w:rFonts w:hint="eastAsia" w:ascii="宋体" w:hAnsi="宋体" w:eastAsia="宋体" w:cs="宋体"/>
          <w:sz w:val="24"/>
          <w:szCs w:val="24"/>
        </w:rPr>
        <w:t>大三学生</w:t>
      </w:r>
      <w:r>
        <w:rPr>
          <w:rFonts w:hint="eastAsia" w:ascii="宋体" w:hAnsi="宋体" w:cs="宋体"/>
          <w:sz w:val="24"/>
          <w:szCs w:val="24"/>
          <w:lang w:eastAsia="zh-CN"/>
        </w:rPr>
        <w:t>跟岗</w:t>
      </w:r>
      <w:r>
        <w:rPr>
          <w:rFonts w:hint="eastAsia" w:ascii="宋体" w:hAnsi="宋体" w:eastAsia="宋体" w:cs="宋体"/>
          <w:sz w:val="24"/>
          <w:szCs w:val="24"/>
          <w:lang w:eastAsia="zh-CN"/>
        </w:rPr>
        <w:t>实习单位落实情况</w:t>
      </w:r>
      <w:r>
        <w:rPr>
          <w:rFonts w:hint="eastAsia" w:ascii="宋体" w:hAnsi="宋体" w:cs="宋体"/>
          <w:sz w:val="24"/>
          <w:szCs w:val="24"/>
          <w:lang w:val="en-US" w:eastAsia="zh-CN"/>
        </w:rPr>
        <w:t>、现</w:t>
      </w:r>
      <w:r>
        <w:rPr>
          <w:rFonts w:hint="eastAsia" w:ascii="宋体" w:hAnsi="宋体" w:eastAsia="宋体" w:cs="宋体"/>
          <w:sz w:val="24"/>
          <w:szCs w:val="24"/>
          <w:lang w:val="en-US" w:eastAsia="zh-CN"/>
        </w:rPr>
        <w:t>代学徒制试点工作、</w:t>
      </w:r>
      <w:r>
        <w:rPr>
          <w:rFonts w:hint="eastAsia" w:ascii="宋体" w:hAnsi="宋体" w:eastAsia="宋体" w:cs="宋体"/>
          <w:sz w:val="24"/>
          <w:szCs w:val="24"/>
          <w:lang w:eastAsia="zh-CN"/>
        </w:rPr>
        <w:t>“一课双师”计划的推进情况</w:t>
      </w:r>
      <w:r>
        <w:rPr>
          <w:rFonts w:hint="eastAsia" w:ascii="宋体" w:hAnsi="宋体" w:eastAsia="宋体" w:cs="宋体"/>
          <w:sz w:val="24"/>
          <w:szCs w:val="24"/>
          <w:lang w:val="en-US" w:eastAsia="zh-CN"/>
        </w:rPr>
        <w:t>等内容进行了检查。根据检查情</w:t>
      </w:r>
      <w:r>
        <w:rPr>
          <w:rFonts w:hint="eastAsia" w:ascii="宋体" w:hAnsi="宋体" w:eastAsia="宋体" w:cs="宋体"/>
          <w:sz w:val="24"/>
          <w:szCs w:val="24"/>
          <w:lang w:eastAsia="zh-CN"/>
        </w:rPr>
        <w:t>况来看，各</w:t>
      </w:r>
      <w:r>
        <w:rPr>
          <w:rFonts w:hint="eastAsia" w:ascii="宋体" w:hAnsi="宋体" w:eastAsia="宋体" w:cs="宋体"/>
          <w:sz w:val="24"/>
          <w:szCs w:val="24"/>
          <w:lang w:val="en-US" w:eastAsia="zh-CN"/>
        </w:rPr>
        <w:t>学院</w:t>
      </w:r>
      <w:r>
        <w:rPr>
          <w:rFonts w:hint="eastAsia" w:ascii="宋体" w:hAnsi="宋体" w:eastAsia="宋体" w:cs="宋体"/>
          <w:sz w:val="24"/>
          <w:szCs w:val="24"/>
          <w:lang w:eastAsia="zh-CN"/>
        </w:rPr>
        <w:t>本学期校企合作目标责任</w:t>
      </w:r>
      <w:r>
        <w:rPr>
          <w:rFonts w:hint="eastAsia" w:ascii="宋体" w:hAnsi="宋体" w:cs="宋体"/>
          <w:sz w:val="24"/>
          <w:szCs w:val="24"/>
          <w:lang w:eastAsia="zh-CN"/>
        </w:rPr>
        <w:t>多数指标</w:t>
      </w:r>
      <w:r>
        <w:rPr>
          <w:rFonts w:hint="eastAsia" w:ascii="宋体" w:hAnsi="宋体" w:cs="宋体"/>
          <w:sz w:val="24"/>
          <w:szCs w:val="24"/>
          <w:lang w:val="en-US" w:eastAsia="zh-CN"/>
        </w:rPr>
        <w:t>已完成或接近完成</w:t>
      </w:r>
      <w:r>
        <w:rPr>
          <w:rFonts w:hint="eastAsia" w:ascii="宋体" w:hAnsi="宋体" w:eastAsia="宋体" w:cs="宋体"/>
          <w:sz w:val="24"/>
          <w:szCs w:val="24"/>
          <w:lang w:eastAsia="zh-CN"/>
        </w:rPr>
        <w:t>，</w:t>
      </w:r>
      <w:r>
        <w:rPr>
          <w:rFonts w:hint="eastAsia" w:ascii="宋体" w:hAnsi="宋体" w:eastAsia="宋体" w:cs="宋体"/>
          <w:sz w:val="24"/>
          <w:szCs w:val="24"/>
        </w:rPr>
        <w:t>对上述各项工作都认真作了部署，在实施过程中均有记录，资料收集分类归档</w:t>
      </w:r>
      <w:r>
        <w:rPr>
          <w:rFonts w:hint="eastAsia" w:ascii="宋体" w:hAnsi="宋体" w:eastAsia="宋体" w:cs="宋体"/>
          <w:sz w:val="24"/>
          <w:szCs w:val="24"/>
          <w:lang w:eastAsia="zh-CN"/>
        </w:rPr>
        <w:t>。</w:t>
      </w:r>
      <w:r>
        <w:rPr>
          <w:rFonts w:hint="eastAsia" w:ascii="宋体" w:hAnsi="宋体" w:cs="宋体"/>
          <w:sz w:val="24"/>
          <w:szCs w:val="24"/>
          <w:lang w:eastAsia="zh-CN"/>
        </w:rPr>
        <w:t>全</w:t>
      </w:r>
      <w:r>
        <w:rPr>
          <w:rFonts w:hint="eastAsia" w:ascii="宋体" w:hAnsi="宋体" w:cs="宋体"/>
          <w:sz w:val="24"/>
          <w:szCs w:val="24"/>
          <w:lang w:val="en-US" w:eastAsia="zh-CN"/>
        </w:rPr>
        <w:t>校</w:t>
      </w:r>
      <w:r>
        <w:rPr>
          <w:rFonts w:hint="eastAsia" w:ascii="宋体" w:hAnsi="宋体" w:cs="宋体"/>
          <w:sz w:val="24"/>
          <w:szCs w:val="24"/>
          <w:lang w:eastAsia="zh-CN"/>
        </w:rPr>
        <w:t>各</w:t>
      </w:r>
      <w:r>
        <w:rPr>
          <w:rFonts w:hint="eastAsia" w:ascii="宋体" w:hAnsi="宋体" w:cs="宋体"/>
          <w:sz w:val="24"/>
          <w:szCs w:val="24"/>
          <w:lang w:val="en-US" w:eastAsia="zh-CN"/>
        </w:rPr>
        <w:t>学院</w:t>
      </w:r>
      <w:r>
        <w:rPr>
          <w:rFonts w:hint="eastAsia" w:ascii="宋体" w:hAnsi="宋体" w:cs="宋体"/>
          <w:sz w:val="24"/>
          <w:szCs w:val="24"/>
          <w:lang w:eastAsia="zh-CN"/>
        </w:rPr>
        <w:t>均举办了跟岗实习招聘会或企业宣讲会，</w:t>
      </w:r>
      <w:r>
        <w:rPr>
          <w:rFonts w:hint="eastAsia" w:ascii="宋体" w:hAnsi="宋体" w:eastAsia="宋体" w:cs="宋体"/>
          <w:sz w:val="24"/>
          <w:szCs w:val="24"/>
        </w:rPr>
        <w:t>大三学生</w:t>
      </w:r>
      <w:r>
        <w:rPr>
          <w:rFonts w:hint="eastAsia" w:ascii="宋体" w:hAnsi="宋体" w:cs="宋体"/>
          <w:sz w:val="24"/>
          <w:szCs w:val="24"/>
          <w:lang w:eastAsia="zh-CN"/>
        </w:rPr>
        <w:t>跟岗</w:t>
      </w:r>
      <w:r>
        <w:rPr>
          <w:rFonts w:hint="eastAsia" w:ascii="宋体" w:hAnsi="宋体" w:eastAsia="宋体" w:cs="宋体"/>
          <w:sz w:val="24"/>
          <w:szCs w:val="24"/>
          <w:lang w:eastAsia="zh-CN"/>
        </w:rPr>
        <w:t>实习均</w:t>
      </w:r>
      <w:r>
        <w:rPr>
          <w:rFonts w:hint="eastAsia" w:ascii="宋体" w:hAnsi="宋体" w:cs="宋体"/>
          <w:sz w:val="24"/>
          <w:szCs w:val="24"/>
          <w:lang w:val="en-US" w:eastAsia="zh-CN"/>
        </w:rPr>
        <w:t>已落实或</w:t>
      </w:r>
      <w:r>
        <w:rPr>
          <w:rFonts w:hint="eastAsia" w:ascii="宋体" w:hAnsi="宋体" w:eastAsia="宋体" w:cs="宋体"/>
          <w:sz w:val="24"/>
          <w:szCs w:val="24"/>
          <w:lang w:eastAsia="zh-CN"/>
        </w:rPr>
        <w:t>在落实之中。具体</w:t>
      </w:r>
      <w:r>
        <w:rPr>
          <w:rFonts w:hint="eastAsia" w:ascii="宋体" w:hAnsi="宋体" w:cs="宋体"/>
          <w:sz w:val="24"/>
          <w:szCs w:val="24"/>
          <w:lang w:eastAsia="zh-CN"/>
        </w:rPr>
        <w:t>情况</w:t>
      </w:r>
      <w:r>
        <w:rPr>
          <w:rFonts w:hint="eastAsia" w:ascii="宋体" w:hAnsi="宋体" w:eastAsia="宋体" w:cs="宋体"/>
          <w:sz w:val="24"/>
          <w:szCs w:val="24"/>
          <w:lang w:eastAsia="zh-CN"/>
        </w:rPr>
        <w:t>如下：</w:t>
      </w:r>
    </w:p>
    <w:p>
      <w:p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 xml:space="preserve">表1  </w:t>
      </w:r>
      <w:r>
        <w:rPr>
          <w:rFonts w:hint="eastAsia" w:ascii="宋体" w:hAnsi="宋体" w:eastAsia="宋体" w:cs="宋体"/>
          <w:b/>
          <w:bCs/>
          <w:sz w:val="24"/>
          <w:szCs w:val="24"/>
        </w:rPr>
        <w:t>校企合作</w:t>
      </w:r>
      <w:r>
        <w:rPr>
          <w:rFonts w:hint="eastAsia" w:ascii="宋体" w:hAnsi="宋体" w:cs="宋体"/>
          <w:b/>
          <w:bCs/>
          <w:sz w:val="24"/>
          <w:szCs w:val="24"/>
          <w:lang w:eastAsia="zh-CN"/>
        </w:rPr>
        <w:t>目标责任制</w:t>
      </w:r>
      <w:r>
        <w:rPr>
          <w:rFonts w:hint="eastAsia" w:ascii="宋体" w:hAnsi="宋体" w:cs="宋体"/>
          <w:b/>
          <w:bCs/>
          <w:sz w:val="24"/>
          <w:szCs w:val="24"/>
          <w:lang w:val="en-US" w:eastAsia="zh-CN"/>
        </w:rPr>
        <w:t>本学期</w:t>
      </w:r>
      <w:bookmarkStart w:id="1" w:name="_GoBack"/>
      <w:bookmarkEnd w:id="1"/>
      <w:r>
        <w:rPr>
          <w:rFonts w:hint="eastAsia" w:ascii="宋体" w:hAnsi="宋体" w:cs="宋体"/>
          <w:b/>
          <w:bCs/>
          <w:sz w:val="24"/>
          <w:szCs w:val="24"/>
          <w:lang w:eastAsia="zh-CN"/>
        </w:rPr>
        <w:t>新增项目</w:t>
      </w:r>
      <w:r>
        <w:rPr>
          <w:rFonts w:hint="eastAsia" w:ascii="宋体" w:hAnsi="宋体" w:eastAsia="宋体" w:cs="宋体"/>
          <w:b/>
          <w:bCs/>
          <w:sz w:val="24"/>
          <w:szCs w:val="24"/>
        </w:rPr>
        <w:t>统计</w:t>
      </w:r>
      <w:r>
        <w:rPr>
          <w:rFonts w:hint="eastAsia" w:ascii="宋体" w:hAnsi="宋体" w:eastAsia="宋体" w:cs="宋体"/>
          <w:b/>
          <w:bCs/>
          <w:sz w:val="24"/>
          <w:szCs w:val="24"/>
          <w:lang w:eastAsia="zh-CN"/>
        </w:rPr>
        <w:t>检查</w:t>
      </w:r>
      <w:r>
        <w:rPr>
          <w:rFonts w:hint="eastAsia" w:ascii="宋体" w:hAnsi="宋体" w:eastAsia="宋体" w:cs="宋体"/>
          <w:b/>
          <w:bCs/>
          <w:sz w:val="24"/>
          <w:szCs w:val="24"/>
        </w:rPr>
        <w:t>表</w:t>
      </w:r>
    </w:p>
    <w:tbl>
      <w:tblPr>
        <w:tblStyle w:val="9"/>
        <w:tblW w:w="8786" w:type="dxa"/>
        <w:jc w:val="center"/>
        <w:tblLayout w:type="fixed"/>
        <w:tblCellMar>
          <w:top w:w="0" w:type="dxa"/>
          <w:left w:w="0" w:type="dxa"/>
          <w:bottom w:w="0" w:type="dxa"/>
          <w:right w:w="0" w:type="dxa"/>
        </w:tblCellMar>
      </w:tblPr>
      <w:tblGrid>
        <w:gridCol w:w="510"/>
        <w:gridCol w:w="2283"/>
        <w:gridCol w:w="617"/>
        <w:gridCol w:w="670"/>
        <w:gridCol w:w="670"/>
        <w:gridCol w:w="672"/>
        <w:gridCol w:w="670"/>
        <w:gridCol w:w="670"/>
        <w:gridCol w:w="670"/>
        <w:gridCol w:w="677"/>
        <w:gridCol w:w="677"/>
      </w:tblGrid>
      <w:tr>
        <w:tblPrEx>
          <w:tblCellMar>
            <w:top w:w="0" w:type="dxa"/>
            <w:left w:w="0" w:type="dxa"/>
            <w:bottom w:w="0" w:type="dxa"/>
            <w:right w:w="0" w:type="dxa"/>
          </w:tblCellMar>
        </w:tblPrEx>
        <w:trPr>
          <w:trHeight w:val="285"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序号</w:t>
            </w:r>
          </w:p>
        </w:tc>
        <w:tc>
          <w:tcPr>
            <w:tcW w:w="2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新增项目</w:t>
            </w:r>
          </w:p>
        </w:tc>
        <w:tc>
          <w:tcPr>
            <w:tcW w:w="61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财会学院</w:t>
            </w:r>
          </w:p>
        </w:tc>
        <w:tc>
          <w:tcPr>
            <w:tcW w:w="6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管理</w:t>
            </w:r>
            <w:r>
              <w:rPr>
                <w:rFonts w:hint="eastAsia" w:ascii="宋体" w:hAnsi="宋体" w:cs="宋体"/>
                <w:i w:val="0"/>
                <w:color w:val="auto"/>
                <w:kern w:val="0"/>
                <w:sz w:val="24"/>
                <w:szCs w:val="24"/>
                <w:u w:val="none"/>
                <w:lang w:val="en-US" w:eastAsia="zh-CN" w:bidi="ar"/>
              </w:rPr>
              <w:t>学院</w:t>
            </w:r>
          </w:p>
        </w:tc>
        <w:tc>
          <w:tcPr>
            <w:tcW w:w="6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商贸学院</w:t>
            </w:r>
          </w:p>
        </w:tc>
        <w:tc>
          <w:tcPr>
            <w:tcW w:w="672"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计信</w:t>
            </w:r>
            <w:r>
              <w:rPr>
                <w:rFonts w:hint="eastAsia" w:ascii="宋体" w:hAnsi="宋体" w:cs="宋体"/>
                <w:i w:val="0"/>
                <w:color w:val="auto"/>
                <w:kern w:val="0"/>
                <w:sz w:val="24"/>
                <w:szCs w:val="24"/>
                <w:u w:val="none"/>
                <w:lang w:val="en-US" w:eastAsia="zh-CN" w:bidi="ar"/>
              </w:rPr>
              <w:t>学院</w:t>
            </w:r>
          </w:p>
        </w:tc>
        <w:tc>
          <w:tcPr>
            <w:tcW w:w="6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建工</w:t>
            </w:r>
            <w:r>
              <w:rPr>
                <w:rFonts w:hint="eastAsia" w:ascii="宋体" w:hAnsi="宋体" w:cs="宋体"/>
                <w:i w:val="0"/>
                <w:color w:val="auto"/>
                <w:kern w:val="0"/>
                <w:sz w:val="24"/>
                <w:szCs w:val="24"/>
                <w:u w:val="none"/>
                <w:lang w:val="en-US" w:eastAsia="zh-CN" w:bidi="ar"/>
              </w:rPr>
              <w:t>学院</w:t>
            </w:r>
          </w:p>
        </w:tc>
        <w:tc>
          <w:tcPr>
            <w:tcW w:w="6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人文学院</w:t>
            </w:r>
          </w:p>
        </w:tc>
        <w:tc>
          <w:tcPr>
            <w:tcW w:w="6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智能学院</w:t>
            </w:r>
          </w:p>
        </w:tc>
        <w:tc>
          <w:tcPr>
            <w:tcW w:w="6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护理学院</w:t>
            </w:r>
          </w:p>
        </w:tc>
        <w:tc>
          <w:tcPr>
            <w:tcW w:w="6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r>
      <w:tr>
        <w:tblPrEx>
          <w:tblCellMar>
            <w:top w:w="0" w:type="dxa"/>
            <w:left w:w="0" w:type="dxa"/>
            <w:bottom w:w="0" w:type="dxa"/>
            <w:right w:w="0" w:type="dxa"/>
          </w:tblCellMar>
        </w:tblPrEx>
        <w:trPr>
          <w:trHeight w:val="510"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校外实习实训基地（含续签）</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32</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7</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32</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6</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6</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101</w:t>
            </w:r>
          </w:p>
        </w:tc>
      </w:tr>
      <w:tr>
        <w:tblPrEx>
          <w:tblCellMar>
            <w:top w:w="0" w:type="dxa"/>
            <w:left w:w="0" w:type="dxa"/>
            <w:bottom w:w="0" w:type="dxa"/>
            <w:right w:w="0" w:type="dxa"/>
          </w:tblCellMar>
        </w:tblPrEx>
        <w:trPr>
          <w:trHeight w:val="285"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企业兼职教师</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21</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14</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9</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7</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81</w:t>
            </w:r>
          </w:p>
        </w:tc>
      </w:tr>
      <w:tr>
        <w:tblPrEx>
          <w:tblCellMar>
            <w:top w:w="0" w:type="dxa"/>
            <w:left w:w="0" w:type="dxa"/>
            <w:bottom w:w="0" w:type="dxa"/>
            <w:right w:w="0" w:type="dxa"/>
          </w:tblCellMar>
        </w:tblPrEx>
        <w:trPr>
          <w:trHeight w:val="285"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合作企业讲座</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9</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7</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31</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64</w:t>
            </w:r>
          </w:p>
        </w:tc>
      </w:tr>
      <w:tr>
        <w:tblPrEx>
          <w:tblCellMar>
            <w:top w:w="0" w:type="dxa"/>
            <w:left w:w="0" w:type="dxa"/>
            <w:bottom w:w="0" w:type="dxa"/>
            <w:right w:w="0" w:type="dxa"/>
          </w:tblCellMar>
        </w:tblPrEx>
        <w:trPr>
          <w:trHeight w:val="285"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合作企业</w:t>
            </w:r>
            <w:r>
              <w:rPr>
                <w:rFonts w:hint="eastAsia" w:ascii="宋体" w:hAnsi="宋体" w:eastAsia="宋体" w:cs="宋体"/>
                <w:i w:val="0"/>
                <w:color w:val="auto"/>
                <w:kern w:val="0"/>
                <w:sz w:val="24"/>
                <w:szCs w:val="24"/>
                <w:u w:val="none"/>
                <w:lang w:val="en-US" w:eastAsia="zh-CN" w:bidi="ar"/>
              </w:rPr>
              <w:t>开发教（部）</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7</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6</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30</w:t>
            </w:r>
          </w:p>
        </w:tc>
      </w:tr>
      <w:tr>
        <w:tblPrEx>
          <w:tblCellMar>
            <w:top w:w="0" w:type="dxa"/>
            <w:left w:w="0" w:type="dxa"/>
            <w:bottom w:w="0" w:type="dxa"/>
            <w:right w:w="0" w:type="dxa"/>
          </w:tblCellMar>
        </w:tblPrEx>
        <w:trPr>
          <w:trHeight w:val="90"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合作企业</w:t>
            </w:r>
            <w:r>
              <w:rPr>
                <w:rFonts w:hint="eastAsia" w:ascii="宋体" w:hAnsi="宋体" w:eastAsia="宋体" w:cs="宋体"/>
                <w:i w:val="0"/>
                <w:color w:val="auto"/>
                <w:kern w:val="0"/>
                <w:sz w:val="24"/>
                <w:szCs w:val="24"/>
                <w:u w:val="none"/>
                <w:lang w:val="en-US" w:eastAsia="zh-CN" w:bidi="ar"/>
              </w:rPr>
              <w:t>开发课（门）</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5</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9</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14</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7</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60</w:t>
            </w:r>
          </w:p>
        </w:tc>
      </w:tr>
      <w:tr>
        <w:tblPrEx>
          <w:tblCellMar>
            <w:top w:w="0" w:type="dxa"/>
            <w:left w:w="0" w:type="dxa"/>
            <w:bottom w:w="0" w:type="dxa"/>
            <w:right w:w="0" w:type="dxa"/>
          </w:tblCellMar>
        </w:tblPrEx>
        <w:trPr>
          <w:trHeight w:val="285"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6</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技术服务</w:t>
            </w:r>
            <w:r>
              <w:rPr>
                <w:rFonts w:hint="eastAsia" w:ascii="宋体" w:hAnsi="宋体" w:cs="宋体"/>
                <w:i w:val="0"/>
                <w:color w:val="auto"/>
                <w:kern w:val="0"/>
                <w:sz w:val="24"/>
                <w:szCs w:val="24"/>
                <w:u w:val="none"/>
                <w:lang w:val="en-US" w:eastAsia="zh-CN" w:bidi="ar"/>
              </w:rPr>
              <w:t>收入</w:t>
            </w:r>
            <w:r>
              <w:rPr>
                <w:rFonts w:hint="eastAsia" w:ascii="宋体" w:hAnsi="宋体" w:eastAsia="宋体" w:cs="宋体"/>
                <w:i w:val="0"/>
                <w:color w:val="auto"/>
                <w:kern w:val="0"/>
                <w:sz w:val="24"/>
                <w:szCs w:val="24"/>
                <w:u w:val="none"/>
                <w:lang w:val="en-US" w:eastAsia="zh-CN" w:bidi="ar"/>
              </w:rPr>
              <w:t>（万元）</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31.3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8.2</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0.08</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4.25</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46.83</w:t>
            </w:r>
          </w:p>
        </w:tc>
      </w:tr>
      <w:tr>
        <w:tblPrEx>
          <w:tblCellMar>
            <w:top w:w="0" w:type="dxa"/>
            <w:left w:w="0" w:type="dxa"/>
            <w:bottom w:w="0" w:type="dxa"/>
            <w:right w:w="0" w:type="dxa"/>
          </w:tblCellMar>
        </w:tblPrEx>
        <w:trPr>
          <w:trHeight w:val="441"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培训</w:t>
            </w:r>
            <w:r>
              <w:rPr>
                <w:rFonts w:hint="eastAsia" w:ascii="宋体" w:hAnsi="宋体" w:cs="宋体"/>
                <w:i w:val="0"/>
                <w:color w:val="auto"/>
                <w:kern w:val="0"/>
                <w:sz w:val="24"/>
                <w:szCs w:val="24"/>
                <w:u w:val="none"/>
                <w:lang w:val="en-US" w:eastAsia="zh-CN" w:bidi="ar"/>
              </w:rPr>
              <w:t>企业</w:t>
            </w:r>
            <w:r>
              <w:rPr>
                <w:rFonts w:hint="eastAsia" w:ascii="宋体" w:hAnsi="宋体" w:eastAsia="宋体" w:cs="宋体"/>
                <w:i w:val="0"/>
                <w:color w:val="auto"/>
                <w:kern w:val="0"/>
                <w:sz w:val="24"/>
                <w:szCs w:val="24"/>
                <w:u w:val="none"/>
                <w:lang w:val="en-US" w:eastAsia="zh-CN" w:bidi="ar"/>
              </w:rPr>
              <w:t>员工（人次）</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6935</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3160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100</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200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780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sz w:val="24"/>
                <w:szCs w:val="24"/>
                <w:lang w:val="en-US" w:eastAsia="zh-CN"/>
              </w:rPr>
            </w:pPr>
            <w:r>
              <w:rPr>
                <w:rFonts w:hint="eastAsia" w:ascii="宋体" w:hAnsi="宋体" w:cs="宋体"/>
                <w:sz w:val="24"/>
                <w:szCs w:val="24"/>
                <w:lang w:val="en-US" w:eastAsia="zh-CN"/>
              </w:rPr>
              <w:t>129</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11304</w:t>
            </w:r>
          </w:p>
        </w:tc>
      </w:tr>
      <w:tr>
        <w:tblPrEx>
          <w:tblCellMar>
            <w:top w:w="0" w:type="dxa"/>
            <w:left w:w="0" w:type="dxa"/>
            <w:bottom w:w="0" w:type="dxa"/>
            <w:right w:w="0" w:type="dxa"/>
          </w:tblCellMar>
        </w:tblPrEx>
        <w:trPr>
          <w:trHeight w:val="90" w:hRule="atLeast"/>
          <w:jc w:val="center"/>
        </w:trPr>
        <w:tc>
          <w:tcPr>
            <w:tcW w:w="510"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w:t>
            </w:r>
          </w:p>
        </w:tc>
        <w:tc>
          <w:tcPr>
            <w:tcW w:w="2283"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企业捐赠</w:t>
            </w:r>
            <w:r>
              <w:rPr>
                <w:rFonts w:hint="eastAsia" w:ascii="宋体" w:hAnsi="宋体" w:eastAsia="宋体" w:cs="宋体"/>
                <w:i w:val="0"/>
                <w:color w:val="auto"/>
                <w:kern w:val="0"/>
                <w:sz w:val="24"/>
                <w:szCs w:val="24"/>
                <w:u w:val="none"/>
                <w:lang w:val="en-US" w:eastAsia="zh-CN" w:bidi="ar"/>
              </w:rPr>
              <w:t>（万元）</w:t>
            </w:r>
          </w:p>
        </w:tc>
        <w:tc>
          <w:tcPr>
            <w:tcW w:w="61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1.4</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8.5</w:t>
            </w:r>
          </w:p>
        </w:tc>
        <w:tc>
          <w:tcPr>
            <w:tcW w:w="6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0</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1.2</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sz w:val="24"/>
                <w:szCs w:val="24"/>
                <w:lang w:val="en-US" w:eastAsia="zh-CN"/>
              </w:rPr>
            </w:pPr>
            <w:r>
              <w:rPr>
                <w:rFonts w:hint="eastAsia" w:ascii="宋体" w:hAnsi="宋体" w:cs="宋体"/>
                <w:sz w:val="24"/>
                <w:szCs w:val="24"/>
                <w:lang w:val="en-US" w:eastAsia="zh-CN"/>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0</w:t>
            </w:r>
          </w:p>
        </w:tc>
        <w:tc>
          <w:tcPr>
            <w:tcW w:w="6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11.1</w:t>
            </w:r>
          </w:p>
        </w:tc>
      </w:tr>
    </w:tbl>
    <w:p>
      <w:pPr>
        <w:spacing w:line="360" w:lineRule="auto"/>
        <w:jc w:val="both"/>
        <w:rPr>
          <w:rFonts w:hint="eastAsia" w:ascii="宋体" w:hAnsi="宋体" w:cs="宋体"/>
          <w:b/>
          <w:bCs/>
          <w:sz w:val="24"/>
          <w:szCs w:val="24"/>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表2 </w:t>
      </w:r>
      <w:r>
        <w:rPr>
          <w:rFonts w:hint="eastAsia" w:ascii="宋体" w:hAnsi="宋体" w:cs="宋体"/>
          <w:b/>
          <w:bCs/>
          <w:sz w:val="24"/>
          <w:szCs w:val="24"/>
          <w:lang w:val="en-US" w:eastAsia="zh-CN"/>
        </w:rPr>
        <w:t>2022届学生跟岗实习落实情况（截止11月19日）</w:t>
      </w:r>
    </w:p>
    <w:tbl>
      <w:tblPr>
        <w:tblStyle w:val="9"/>
        <w:tblW w:w="0" w:type="auto"/>
        <w:jc w:val="center"/>
        <w:tblLayout w:type="fixed"/>
        <w:tblCellMar>
          <w:top w:w="0" w:type="dxa"/>
          <w:left w:w="0" w:type="dxa"/>
          <w:bottom w:w="0" w:type="dxa"/>
          <w:right w:w="0" w:type="dxa"/>
        </w:tblCellMar>
      </w:tblPr>
      <w:tblGrid>
        <w:gridCol w:w="498"/>
        <w:gridCol w:w="2015"/>
        <w:gridCol w:w="780"/>
        <w:gridCol w:w="664"/>
        <w:gridCol w:w="664"/>
        <w:gridCol w:w="664"/>
        <w:gridCol w:w="664"/>
        <w:gridCol w:w="664"/>
        <w:gridCol w:w="664"/>
        <w:gridCol w:w="849"/>
      </w:tblGrid>
      <w:tr>
        <w:trPr>
          <w:trHeight w:val="285" w:hRule="atLeast"/>
          <w:jc w:val="center"/>
        </w:trPr>
        <w:tc>
          <w:tcPr>
            <w:tcW w:w="4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序号</w:t>
            </w:r>
          </w:p>
        </w:tc>
        <w:tc>
          <w:tcPr>
            <w:tcW w:w="2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统计项目</w:t>
            </w:r>
          </w:p>
        </w:tc>
        <w:tc>
          <w:tcPr>
            <w:tcW w:w="78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财会学院</w:t>
            </w:r>
          </w:p>
        </w:tc>
        <w:tc>
          <w:tcPr>
            <w:tcW w:w="66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管理</w:t>
            </w:r>
            <w:r>
              <w:rPr>
                <w:rFonts w:hint="eastAsia" w:ascii="宋体" w:hAnsi="宋体" w:cs="宋体"/>
                <w:i w:val="0"/>
                <w:color w:val="auto"/>
                <w:kern w:val="0"/>
                <w:sz w:val="24"/>
                <w:szCs w:val="24"/>
                <w:u w:val="none"/>
                <w:lang w:val="en-US" w:eastAsia="zh-CN" w:bidi="ar"/>
              </w:rPr>
              <w:t>学院</w:t>
            </w:r>
          </w:p>
        </w:tc>
        <w:tc>
          <w:tcPr>
            <w:tcW w:w="66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商贸学院</w:t>
            </w:r>
          </w:p>
        </w:tc>
        <w:tc>
          <w:tcPr>
            <w:tcW w:w="66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计信</w:t>
            </w:r>
            <w:r>
              <w:rPr>
                <w:rFonts w:hint="eastAsia" w:ascii="宋体" w:hAnsi="宋体" w:cs="宋体"/>
                <w:i w:val="0"/>
                <w:color w:val="auto"/>
                <w:kern w:val="0"/>
                <w:sz w:val="24"/>
                <w:szCs w:val="24"/>
                <w:u w:val="none"/>
                <w:lang w:val="en-US" w:eastAsia="zh-CN" w:bidi="ar"/>
              </w:rPr>
              <w:t>学院</w:t>
            </w:r>
          </w:p>
        </w:tc>
        <w:tc>
          <w:tcPr>
            <w:tcW w:w="66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建工</w:t>
            </w:r>
            <w:r>
              <w:rPr>
                <w:rFonts w:hint="eastAsia" w:ascii="宋体" w:hAnsi="宋体" w:cs="宋体"/>
                <w:i w:val="0"/>
                <w:color w:val="auto"/>
                <w:kern w:val="0"/>
                <w:sz w:val="24"/>
                <w:szCs w:val="24"/>
                <w:u w:val="none"/>
                <w:lang w:val="en-US" w:eastAsia="zh-CN" w:bidi="ar"/>
              </w:rPr>
              <w:t>学院</w:t>
            </w:r>
          </w:p>
        </w:tc>
        <w:tc>
          <w:tcPr>
            <w:tcW w:w="66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人文学院</w:t>
            </w:r>
          </w:p>
        </w:tc>
        <w:tc>
          <w:tcPr>
            <w:tcW w:w="66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bidi="ar"/>
              </w:rPr>
              <w:t>智能学院</w:t>
            </w:r>
          </w:p>
        </w:tc>
        <w:tc>
          <w:tcPr>
            <w:tcW w:w="84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bCs/>
                <w:i w:val="0"/>
                <w:color w:val="auto"/>
                <w:kern w:val="2"/>
                <w:sz w:val="24"/>
                <w:szCs w:val="24"/>
                <w:u w:val="none"/>
                <w:lang w:val="en-US" w:eastAsia="zh-CN" w:bidi="ar-SA"/>
              </w:rPr>
            </w:pPr>
            <w:r>
              <w:rPr>
                <w:rFonts w:hint="eastAsia" w:ascii="宋体" w:hAnsi="宋体" w:eastAsia="宋体" w:cs="宋体"/>
                <w:b/>
                <w:bCs/>
                <w:i w:val="0"/>
                <w:color w:val="auto"/>
                <w:kern w:val="0"/>
                <w:sz w:val="24"/>
                <w:szCs w:val="24"/>
                <w:u w:val="none"/>
                <w:lang w:val="en-US" w:eastAsia="zh-CN" w:bidi="ar"/>
              </w:rPr>
              <w:t>合计</w:t>
            </w:r>
          </w:p>
        </w:tc>
      </w:tr>
      <w:tr>
        <w:tblPrEx>
          <w:tblCellMar>
            <w:top w:w="0" w:type="dxa"/>
            <w:left w:w="0" w:type="dxa"/>
            <w:bottom w:w="0" w:type="dxa"/>
            <w:right w:w="0" w:type="dxa"/>
          </w:tblCellMar>
        </w:tblPrEx>
        <w:trPr>
          <w:trHeight w:val="285" w:hRule="atLeast"/>
          <w:jc w:val="center"/>
        </w:trPr>
        <w:tc>
          <w:tcPr>
            <w:tcW w:w="4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p>
        </w:tc>
        <w:tc>
          <w:tcPr>
            <w:tcW w:w="2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cs="宋体"/>
                <w:i w:val="0"/>
                <w:color w:val="auto"/>
                <w:sz w:val="24"/>
                <w:szCs w:val="24"/>
                <w:u w:val="none"/>
                <w:lang w:val="en-US" w:eastAsia="zh-CN"/>
              </w:rPr>
            </w:pPr>
            <w:r>
              <w:rPr>
                <w:rFonts w:hint="eastAsia" w:ascii="宋体" w:hAnsi="宋体" w:cs="宋体"/>
                <w:sz w:val="24"/>
              </w:rPr>
              <w:t>2022届毕业学生人数</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szCs w:val="24"/>
                <w:lang w:val="en-US"/>
              </w:rPr>
            </w:pPr>
            <w:r>
              <w:rPr>
                <w:rFonts w:hint="eastAsia" w:ascii="宋体" w:hAnsi="宋体" w:cs="宋体"/>
                <w:sz w:val="24"/>
              </w:rPr>
              <w:t>1</w:t>
            </w:r>
            <w:r>
              <w:rPr>
                <w:rFonts w:ascii="宋体" w:hAnsi="宋体" w:cs="宋体"/>
                <w:sz w:val="24"/>
              </w:rPr>
              <w:t>053</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394</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926</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866</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400</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305</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695</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sz w:val="24"/>
                <w:lang w:val="en-US" w:eastAsia="zh-CN"/>
              </w:rPr>
            </w:pPr>
            <w:r>
              <w:rPr>
                <w:rFonts w:hint="eastAsia" w:ascii="宋体" w:hAnsi="宋体" w:cs="宋体"/>
                <w:sz w:val="24"/>
                <w:lang w:val="en-US" w:eastAsia="zh-CN"/>
              </w:rPr>
              <w:t>4639</w:t>
            </w:r>
          </w:p>
        </w:tc>
      </w:tr>
      <w:tr>
        <w:tblPrEx>
          <w:tblCellMar>
            <w:top w:w="0" w:type="dxa"/>
            <w:left w:w="0" w:type="dxa"/>
            <w:bottom w:w="0" w:type="dxa"/>
            <w:right w:w="0" w:type="dxa"/>
          </w:tblCellMar>
        </w:tblPrEx>
        <w:trPr>
          <w:trHeight w:val="285" w:hRule="atLeast"/>
          <w:jc w:val="center"/>
        </w:trPr>
        <w:tc>
          <w:tcPr>
            <w:tcW w:w="4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w:t>
            </w:r>
          </w:p>
        </w:tc>
        <w:tc>
          <w:tcPr>
            <w:tcW w:w="2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cs="宋体"/>
                <w:sz w:val="24"/>
              </w:rPr>
            </w:pPr>
            <w:r>
              <w:rPr>
                <w:rFonts w:hint="eastAsia" w:ascii="宋体" w:hAnsi="宋体" w:cs="宋体"/>
                <w:sz w:val="24"/>
              </w:rPr>
              <w:t>2022届学生报考专升本人数</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szCs w:val="24"/>
                <w:lang w:val="en-US"/>
              </w:rPr>
            </w:pPr>
            <w:r>
              <w:rPr>
                <w:rFonts w:hint="eastAsia" w:ascii="宋体" w:hAnsi="宋体" w:cs="宋体"/>
                <w:sz w:val="24"/>
              </w:rPr>
              <w:t>3</w:t>
            </w:r>
            <w:r>
              <w:rPr>
                <w:rFonts w:ascii="宋体" w:hAnsi="宋体" w:cs="宋体"/>
                <w:sz w:val="24"/>
              </w:rPr>
              <w:t>83</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113</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216</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237</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128</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142</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188</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sz w:val="24"/>
                <w:lang w:val="en-US" w:eastAsia="zh-CN"/>
              </w:rPr>
            </w:pPr>
            <w:r>
              <w:rPr>
                <w:rFonts w:hint="eastAsia" w:ascii="宋体" w:hAnsi="宋体" w:cs="宋体"/>
                <w:sz w:val="24"/>
                <w:lang w:val="en-US" w:eastAsia="zh-CN"/>
              </w:rPr>
              <w:t>1404</w:t>
            </w:r>
          </w:p>
        </w:tc>
      </w:tr>
      <w:tr>
        <w:tblPrEx>
          <w:tblCellMar>
            <w:top w:w="0" w:type="dxa"/>
            <w:left w:w="0" w:type="dxa"/>
            <w:bottom w:w="0" w:type="dxa"/>
            <w:right w:w="0" w:type="dxa"/>
          </w:tblCellMar>
        </w:tblPrEx>
        <w:trPr>
          <w:trHeight w:val="285" w:hRule="atLeast"/>
          <w:jc w:val="center"/>
        </w:trPr>
        <w:tc>
          <w:tcPr>
            <w:tcW w:w="4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p>
        </w:tc>
        <w:tc>
          <w:tcPr>
            <w:tcW w:w="2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i w:val="0"/>
                <w:color w:val="auto"/>
                <w:sz w:val="24"/>
                <w:szCs w:val="24"/>
                <w:u w:val="none"/>
                <w:lang w:val="en-US" w:eastAsia="zh-CN"/>
              </w:rPr>
            </w:pPr>
            <w:r>
              <w:rPr>
                <w:rFonts w:hint="eastAsia" w:ascii="宋体" w:hAnsi="宋体" w:cs="宋体"/>
                <w:sz w:val="24"/>
              </w:rPr>
              <w:t>目前在或已安排合作单位顶岗实习学生数</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eastAsia="宋体" w:cs="宋体"/>
                <w:sz w:val="24"/>
                <w:szCs w:val="24"/>
                <w:lang w:val="en-US" w:eastAsia="zh-CN"/>
              </w:rPr>
            </w:pPr>
            <w:r>
              <w:rPr>
                <w:rFonts w:ascii="宋体" w:hAnsi="宋体" w:cs="宋体"/>
                <w:sz w:val="24"/>
              </w:rPr>
              <w:t>89</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113</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5</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100</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62</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20</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88</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sz w:val="24"/>
                <w:lang w:val="en-US" w:eastAsia="zh-CN"/>
              </w:rPr>
            </w:pPr>
            <w:r>
              <w:rPr>
                <w:rFonts w:hint="eastAsia" w:ascii="宋体" w:hAnsi="宋体" w:cs="宋体"/>
                <w:sz w:val="24"/>
                <w:lang w:val="en-US" w:eastAsia="zh-CN"/>
              </w:rPr>
              <w:t>487</w:t>
            </w:r>
          </w:p>
        </w:tc>
      </w:tr>
      <w:tr>
        <w:tblPrEx>
          <w:tblCellMar>
            <w:top w:w="0" w:type="dxa"/>
            <w:left w:w="0" w:type="dxa"/>
            <w:bottom w:w="0" w:type="dxa"/>
            <w:right w:w="0" w:type="dxa"/>
          </w:tblCellMar>
        </w:tblPrEx>
        <w:trPr>
          <w:trHeight w:val="600" w:hRule="atLeast"/>
          <w:jc w:val="center"/>
        </w:trPr>
        <w:tc>
          <w:tcPr>
            <w:tcW w:w="4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c>
          <w:tcPr>
            <w:tcW w:w="2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i w:val="0"/>
                <w:color w:val="auto"/>
                <w:sz w:val="24"/>
                <w:szCs w:val="24"/>
                <w:u w:val="none"/>
                <w:lang w:val="en-US" w:eastAsia="zh-CN"/>
              </w:rPr>
            </w:pPr>
            <w:r>
              <w:rPr>
                <w:rFonts w:hint="eastAsia" w:ascii="宋体" w:hAnsi="宋体" w:cs="宋体"/>
                <w:sz w:val="24"/>
              </w:rPr>
              <w:t>目前在或已安排其他单位顶岗实习学生数</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szCs w:val="24"/>
                <w:lang w:val="en-US"/>
              </w:rPr>
            </w:pPr>
            <w:r>
              <w:rPr>
                <w:rFonts w:ascii="宋体" w:hAnsi="宋体" w:cs="宋体"/>
                <w:sz w:val="24"/>
              </w:rPr>
              <w:t>212</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167</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704</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529</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210</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142</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419</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sz w:val="24"/>
                <w:lang w:val="en-US" w:eastAsia="zh-CN"/>
              </w:rPr>
            </w:pPr>
            <w:r>
              <w:rPr>
                <w:rFonts w:hint="eastAsia" w:ascii="宋体" w:hAnsi="宋体" w:cs="宋体"/>
                <w:sz w:val="24"/>
                <w:lang w:val="en-US" w:eastAsia="zh-CN"/>
              </w:rPr>
              <w:t>2273</w:t>
            </w:r>
          </w:p>
        </w:tc>
      </w:tr>
      <w:tr>
        <w:tblPrEx>
          <w:tblCellMar>
            <w:top w:w="0" w:type="dxa"/>
            <w:left w:w="0" w:type="dxa"/>
            <w:bottom w:w="0" w:type="dxa"/>
            <w:right w:w="0" w:type="dxa"/>
          </w:tblCellMar>
        </w:tblPrEx>
        <w:trPr>
          <w:trHeight w:val="285" w:hRule="atLeast"/>
          <w:jc w:val="center"/>
        </w:trPr>
        <w:tc>
          <w:tcPr>
            <w:tcW w:w="4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2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i w:val="0"/>
                <w:color w:val="auto"/>
                <w:sz w:val="24"/>
                <w:szCs w:val="24"/>
                <w:u w:val="none"/>
                <w:lang w:val="en-US" w:eastAsia="zh-CN"/>
              </w:rPr>
            </w:pPr>
            <w:r>
              <w:rPr>
                <w:rFonts w:hint="eastAsia" w:ascii="宋体" w:hAnsi="宋体" w:cs="宋体"/>
                <w:sz w:val="24"/>
              </w:rPr>
              <w:t>未安排顶岗实习的学生数</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szCs w:val="24"/>
                <w:lang w:val="en-US"/>
              </w:rPr>
            </w:pPr>
            <w:r>
              <w:rPr>
                <w:rFonts w:ascii="宋体" w:hAnsi="宋体" w:cs="宋体"/>
                <w:sz w:val="24"/>
              </w:rPr>
              <w:t>369</w:t>
            </w:r>
            <w:r>
              <w:rPr>
                <w:rFonts w:hint="eastAsia" w:ascii="宋体" w:hAnsi="宋体" w:cs="宋体"/>
                <w:sz w:val="24"/>
                <w:lang w:eastAsia="zh-CN"/>
              </w:rPr>
              <w:t>（</w:t>
            </w:r>
            <w:r>
              <w:rPr>
                <w:rFonts w:hint="eastAsia" w:ascii="宋体" w:hAnsi="宋体" w:cs="宋体"/>
                <w:sz w:val="24"/>
                <w:lang w:val="en-US" w:eastAsia="zh-CN"/>
              </w:rPr>
              <w:t>3+2）</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0</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0</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lang w:val="en-US" w:eastAsia="zh-CN"/>
              </w:rPr>
              <w:t>1</w:t>
            </w:r>
          </w:p>
        </w:tc>
        <w:tc>
          <w:tcPr>
            <w:tcW w:w="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default" w:ascii="宋体" w:hAnsi="宋体" w:cs="宋体"/>
                <w:sz w:val="24"/>
                <w:lang w:val="en-US" w:eastAsia="zh-CN"/>
              </w:rPr>
            </w:pPr>
            <w:r>
              <w:rPr>
                <w:rFonts w:hint="eastAsia" w:ascii="宋体" w:hAnsi="宋体" w:cs="宋体"/>
                <w:sz w:val="24"/>
              </w:rPr>
              <w:t>0</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sz w:val="24"/>
                <w:lang w:val="en-US" w:eastAsia="zh-CN"/>
              </w:rPr>
            </w:pPr>
            <w:r>
              <w:rPr>
                <w:rFonts w:hint="eastAsia" w:ascii="宋体" w:hAnsi="宋体" w:cs="宋体"/>
                <w:sz w:val="24"/>
                <w:lang w:val="en-US" w:eastAsia="zh-CN"/>
              </w:rPr>
              <w:t>475</w:t>
            </w:r>
          </w:p>
        </w:tc>
      </w:tr>
    </w:tbl>
    <w:p>
      <w:pPr>
        <w:spacing w:line="36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表3  现代学徒制试点工作项目统计表</w:t>
      </w:r>
    </w:p>
    <w:tbl>
      <w:tblPr>
        <w:tblStyle w:val="9"/>
        <w:tblW w:w="10085" w:type="dxa"/>
        <w:jc w:val="center"/>
        <w:tblLayout w:type="fixed"/>
        <w:tblCellMar>
          <w:top w:w="0" w:type="dxa"/>
          <w:left w:w="0" w:type="dxa"/>
          <w:bottom w:w="0" w:type="dxa"/>
          <w:right w:w="0" w:type="dxa"/>
        </w:tblCellMar>
      </w:tblPr>
      <w:tblGrid>
        <w:gridCol w:w="566"/>
        <w:gridCol w:w="961"/>
        <w:gridCol w:w="1111"/>
        <w:gridCol w:w="1520"/>
        <w:gridCol w:w="655"/>
        <w:gridCol w:w="857"/>
        <w:gridCol w:w="800"/>
        <w:gridCol w:w="1214"/>
        <w:gridCol w:w="774"/>
        <w:gridCol w:w="941"/>
        <w:gridCol w:w="686"/>
      </w:tblGrid>
      <w:tr>
        <w:tblPrEx>
          <w:tblCellMar>
            <w:top w:w="0" w:type="dxa"/>
            <w:left w:w="0" w:type="dxa"/>
            <w:bottom w:w="0" w:type="dxa"/>
            <w:right w:w="0" w:type="dxa"/>
          </w:tblCellMar>
        </w:tblPrEx>
        <w:trPr>
          <w:trHeight w:val="285" w:hRule="atLeast"/>
          <w:jc w:val="center"/>
        </w:trPr>
        <w:tc>
          <w:tcPr>
            <w:tcW w:w="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ascii="宋体" w:hAnsi="宋体" w:cs="宋体"/>
                <w:kern w:val="0"/>
                <w:sz w:val="24"/>
                <w:szCs w:val="24"/>
              </w:rPr>
            </w:pPr>
            <w:r>
              <w:rPr>
                <w:rFonts w:hint="eastAsia" w:ascii="宋体" w:hAnsi="宋体" w:cs="宋体"/>
                <w:kern w:val="0"/>
                <w:sz w:val="24"/>
                <w:szCs w:val="24"/>
              </w:rPr>
              <w:t>序号</w:t>
            </w:r>
          </w:p>
        </w:tc>
        <w:tc>
          <w:tcPr>
            <w:tcW w:w="9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学院</w:t>
            </w:r>
          </w:p>
        </w:tc>
        <w:tc>
          <w:tcPr>
            <w:tcW w:w="11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试点专业名称</w:t>
            </w:r>
          </w:p>
        </w:tc>
        <w:tc>
          <w:tcPr>
            <w:tcW w:w="15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合作企业名称</w:t>
            </w:r>
          </w:p>
        </w:tc>
        <w:tc>
          <w:tcPr>
            <w:tcW w:w="65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试点班级数</w:t>
            </w:r>
          </w:p>
        </w:tc>
        <w:tc>
          <w:tcPr>
            <w:tcW w:w="85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学生数</w:t>
            </w:r>
          </w:p>
          <w:p>
            <w:pPr>
              <w:widowControl/>
              <w:jc w:val="center"/>
              <w:textAlignment w:val="top"/>
              <w:rPr>
                <w:rFonts w:hint="eastAsia" w:ascii="宋体" w:hAnsi="宋体" w:cs="宋体"/>
                <w:kern w:val="0"/>
                <w:sz w:val="24"/>
                <w:szCs w:val="24"/>
              </w:rPr>
            </w:pPr>
            <w:r>
              <w:rPr>
                <w:rFonts w:hint="eastAsia" w:ascii="宋体" w:hAnsi="宋体" w:cs="宋体"/>
                <w:kern w:val="0"/>
                <w:sz w:val="24"/>
                <w:szCs w:val="24"/>
              </w:rPr>
              <w:t>（三方协议）</w:t>
            </w:r>
          </w:p>
        </w:tc>
        <w:tc>
          <w:tcPr>
            <w:tcW w:w="800" w:type="dxa"/>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师傅数</w:t>
            </w:r>
          </w:p>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（名册）</w:t>
            </w:r>
          </w:p>
        </w:tc>
        <w:tc>
          <w:tcPr>
            <w:tcW w:w="1214" w:type="dxa"/>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企业承担课时数</w:t>
            </w:r>
          </w:p>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（安排表）</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企业投入经费（万）</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企业投入形式</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备注</w:t>
            </w:r>
          </w:p>
        </w:tc>
      </w:tr>
      <w:tr>
        <w:tblPrEx>
          <w:tblCellMar>
            <w:top w:w="0" w:type="dxa"/>
            <w:left w:w="0" w:type="dxa"/>
            <w:bottom w:w="0" w:type="dxa"/>
            <w:right w:w="0" w:type="dxa"/>
          </w:tblCellMar>
        </w:tblPrEx>
        <w:trPr>
          <w:trHeight w:val="285" w:hRule="atLeast"/>
          <w:jc w:val="center"/>
        </w:trPr>
        <w:tc>
          <w:tcPr>
            <w:tcW w:w="566"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ascii="宋体" w:hAnsi="宋体" w:cs="宋体"/>
                <w:kern w:val="0"/>
                <w:sz w:val="24"/>
                <w:szCs w:val="24"/>
              </w:rPr>
            </w:pPr>
            <w:r>
              <w:rPr>
                <w:rFonts w:hint="eastAsia" w:ascii="宋体" w:hAnsi="宋体" w:cs="宋体"/>
                <w:kern w:val="0"/>
                <w:sz w:val="24"/>
                <w:szCs w:val="24"/>
              </w:rPr>
              <w:t>1</w:t>
            </w:r>
          </w:p>
        </w:tc>
        <w:tc>
          <w:tcPr>
            <w:tcW w:w="961"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财会学院</w:t>
            </w:r>
          </w:p>
        </w:tc>
        <w:tc>
          <w:tcPr>
            <w:tcW w:w="1111"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统计与会计核算</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杭州菲尔德经济信息咨询有限公司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6</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5</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40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0</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省级试点</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p>
        </w:tc>
        <w:tc>
          <w:tcPr>
            <w:tcW w:w="96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p>
        </w:tc>
        <w:tc>
          <w:tcPr>
            <w:tcW w:w="111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赛炜大数据服务有限公司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12</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4</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150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0.5</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培训</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p>
        </w:tc>
      </w:tr>
      <w:tr>
        <w:tblPrEx>
          <w:tblCellMar>
            <w:top w:w="0" w:type="dxa"/>
            <w:left w:w="0" w:type="dxa"/>
            <w:bottom w:w="0" w:type="dxa"/>
            <w:right w:w="0" w:type="dxa"/>
          </w:tblCellMar>
        </w:tblPrEx>
        <w:trPr>
          <w:trHeight w:val="285" w:hRule="atLeast"/>
          <w:jc w:val="center"/>
        </w:trPr>
        <w:tc>
          <w:tcPr>
            <w:tcW w:w="566"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2</w:t>
            </w:r>
          </w:p>
          <w:p>
            <w:pPr>
              <w:widowControl/>
              <w:jc w:val="center"/>
              <w:textAlignment w:val="top"/>
              <w:rPr>
                <w:rFonts w:hint="eastAsia" w:ascii="宋体" w:hAnsi="宋体" w:eastAsia="宋体" w:cs="宋体"/>
                <w:kern w:val="0"/>
                <w:sz w:val="24"/>
                <w:szCs w:val="24"/>
                <w:lang w:val="en-US" w:eastAsia="zh-CN"/>
              </w:rPr>
            </w:pPr>
          </w:p>
        </w:tc>
        <w:tc>
          <w:tcPr>
            <w:tcW w:w="961"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商贸学院</w:t>
            </w:r>
          </w:p>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贸易系</w:t>
            </w:r>
          </w:p>
          <w:p>
            <w:pPr>
              <w:widowControl/>
              <w:jc w:val="center"/>
              <w:textAlignment w:val="top"/>
              <w:rPr>
                <w:rFonts w:hint="eastAsia" w:ascii="宋体" w:hAnsi="宋体" w:eastAsia="宋体" w:cs="宋体"/>
                <w:kern w:val="0"/>
                <w:sz w:val="24"/>
                <w:szCs w:val="24"/>
                <w:lang w:val="en-US" w:eastAsia="zh-CN" w:bidi="ar-SA"/>
              </w:rPr>
            </w:pPr>
          </w:p>
        </w:tc>
        <w:tc>
          <w:tcPr>
            <w:tcW w:w="1111"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国际经济与贸易</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建德市勇华电器有限公司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160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4.5</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ERP软件、亚马逊平台运营账号</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eastAsia="zh-CN"/>
              </w:rPr>
              <w:t>省级试点</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bidi="ar-SA"/>
              </w:rPr>
            </w:pPr>
          </w:p>
        </w:tc>
        <w:tc>
          <w:tcPr>
            <w:tcW w:w="1111"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国际经济与贸易、跨境电子商务</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杭州豪歌电子商务有限公司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17</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3</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400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办公</w:t>
            </w:r>
            <w:r>
              <w:rPr>
                <w:rFonts w:hint="eastAsia" w:ascii="宋体" w:hAnsi="宋体" w:cs="宋体"/>
                <w:kern w:val="0"/>
                <w:sz w:val="24"/>
                <w:szCs w:val="24"/>
              </w:rPr>
              <w:t>软件、店铺运营</w:t>
            </w:r>
            <w:r>
              <w:rPr>
                <w:rFonts w:hint="eastAsia" w:ascii="宋体" w:hAnsi="宋体" w:cs="宋体"/>
                <w:kern w:val="0"/>
                <w:sz w:val="24"/>
                <w:szCs w:val="24"/>
                <w:lang w:val="en-US" w:eastAsia="zh-CN"/>
              </w:rPr>
              <w:t>费用</w:t>
            </w:r>
            <w:r>
              <w:rPr>
                <w:rFonts w:hint="eastAsia" w:ascii="宋体" w:hAnsi="宋体" w:cs="宋体"/>
                <w:kern w:val="0"/>
                <w:sz w:val="24"/>
                <w:szCs w:val="24"/>
              </w:rPr>
              <w:t>等</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省级试点（</w:t>
            </w:r>
            <w:r>
              <w:rPr>
                <w:rFonts w:hint="eastAsia" w:ascii="宋体" w:hAnsi="宋体" w:cs="宋体"/>
                <w:kern w:val="0"/>
                <w:sz w:val="24"/>
                <w:szCs w:val="24"/>
                <w:lang w:val="en-US" w:eastAsia="zh-CN"/>
              </w:rPr>
              <w:t>大二学生，三方协议未签</w:t>
            </w:r>
            <w:r>
              <w:rPr>
                <w:rFonts w:hint="eastAsia" w:ascii="宋体" w:hAnsi="宋体" w:cs="宋体"/>
                <w:kern w:val="0"/>
                <w:sz w:val="24"/>
                <w:szCs w:val="24"/>
                <w:lang w:eastAsia="zh-CN"/>
              </w:rPr>
              <w:t>）</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bidi="ar-SA"/>
              </w:rPr>
            </w:pPr>
          </w:p>
        </w:tc>
        <w:tc>
          <w:tcPr>
            <w:tcW w:w="1111"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电子商务</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浙江海博拓天科技有限公司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33</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2</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40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校级</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bidi="ar-SA"/>
              </w:rPr>
            </w:pPr>
          </w:p>
        </w:tc>
        <w:tc>
          <w:tcPr>
            <w:tcW w:w="1111"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物流管理</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浙江顺丰速运有限公司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4</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2</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180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办公软件、物流信息系统软件</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省级试点</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kern w:val="0"/>
                <w:sz w:val="24"/>
                <w:szCs w:val="24"/>
                <w:lang w:val="en-US" w:eastAsia="zh-CN"/>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kern w:val="0"/>
                <w:sz w:val="24"/>
                <w:szCs w:val="24"/>
                <w:lang w:val="en-US" w:eastAsia="zh-CN" w:bidi="ar-SA"/>
              </w:rPr>
            </w:pPr>
          </w:p>
        </w:tc>
        <w:tc>
          <w:tcPr>
            <w:tcW w:w="1111" w:type="dxa"/>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市场营销</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浙江海博人力资源开发服务有限公司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180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4.5</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lang w:val="en-US" w:eastAsia="zh-CN"/>
              </w:rPr>
              <w:t>师资与设备材料投入</w:t>
            </w:r>
          </w:p>
        </w:tc>
        <w:tc>
          <w:tcPr>
            <w:tcW w:w="686" w:type="dxa"/>
            <w:tcBorders>
              <w:top w:val="nil"/>
              <w:left w:val="nil"/>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省级</w:t>
            </w:r>
          </w:p>
        </w:tc>
      </w:tr>
      <w:tr>
        <w:tblPrEx>
          <w:tblCellMar>
            <w:top w:w="0" w:type="dxa"/>
            <w:left w:w="0" w:type="dxa"/>
            <w:bottom w:w="0" w:type="dxa"/>
            <w:right w:w="0" w:type="dxa"/>
          </w:tblCellMar>
        </w:tblPrEx>
        <w:trPr>
          <w:trHeight w:val="285" w:hRule="atLeast"/>
          <w:jc w:val="center"/>
        </w:trPr>
        <w:tc>
          <w:tcPr>
            <w:tcW w:w="566"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961"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lang w:eastAsia="zh-CN"/>
              </w:rPr>
              <w:t>智能</w:t>
            </w:r>
            <w:r>
              <w:rPr>
                <w:rFonts w:hint="eastAsia" w:ascii="宋体" w:hAnsi="宋体" w:cs="宋体"/>
                <w:kern w:val="0"/>
                <w:sz w:val="24"/>
                <w:szCs w:val="24"/>
                <w:lang w:val="en-US" w:eastAsia="zh-CN"/>
              </w:rPr>
              <w:t>学院</w:t>
            </w:r>
          </w:p>
        </w:tc>
        <w:tc>
          <w:tcPr>
            <w:tcW w:w="1111" w:type="dxa"/>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工业机器人技术</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杭州龙盛工贸有限公司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10</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2</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72</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448</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龙盛-设备</w:t>
            </w:r>
            <w:r>
              <w:rPr>
                <w:rFonts w:hint="eastAsia" w:ascii="宋体" w:hAnsi="宋体" w:cs="宋体"/>
                <w:kern w:val="0"/>
                <w:sz w:val="24"/>
                <w:szCs w:val="24"/>
              </w:rPr>
              <w:br w:type="textWrapping"/>
            </w:r>
            <w:r>
              <w:rPr>
                <w:rFonts w:hint="eastAsia" w:ascii="宋体" w:hAnsi="宋体" w:cs="宋体"/>
                <w:kern w:val="0"/>
                <w:sz w:val="24"/>
                <w:szCs w:val="24"/>
              </w:rPr>
              <w:t>70套设备</w:t>
            </w:r>
          </w:p>
        </w:tc>
        <w:tc>
          <w:tcPr>
            <w:tcW w:w="686" w:type="dxa"/>
            <w:tcBorders>
              <w:top w:val="nil"/>
              <w:left w:val="nil"/>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校级</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p>
        </w:tc>
        <w:tc>
          <w:tcPr>
            <w:tcW w:w="1111" w:type="dxa"/>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汽车电子技术</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浙江吉利控股集团</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34</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40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课程</w:t>
            </w:r>
          </w:p>
        </w:tc>
        <w:tc>
          <w:tcPr>
            <w:tcW w:w="686" w:type="dxa"/>
            <w:tcBorders>
              <w:left w:val="nil"/>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校级</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p>
        </w:tc>
        <w:tc>
          <w:tcPr>
            <w:tcW w:w="1111" w:type="dxa"/>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电子信息工程技术</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杭叉集团</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27</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36</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课程</w:t>
            </w:r>
          </w:p>
        </w:tc>
        <w:tc>
          <w:tcPr>
            <w:tcW w:w="686" w:type="dxa"/>
            <w:tcBorders>
              <w:left w:val="nil"/>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校级</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p>
        </w:tc>
        <w:tc>
          <w:tcPr>
            <w:tcW w:w="96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p>
        </w:tc>
        <w:tc>
          <w:tcPr>
            <w:tcW w:w="1111"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无人机应用技术</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杭州迅蚁网络科技有限公司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6</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72</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课程</w:t>
            </w:r>
          </w:p>
        </w:tc>
        <w:tc>
          <w:tcPr>
            <w:tcW w:w="686" w:type="dxa"/>
            <w:tcBorders>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省级</w:t>
            </w:r>
          </w:p>
        </w:tc>
      </w:tr>
      <w:tr>
        <w:tblPrEx>
          <w:tblCellMar>
            <w:top w:w="0" w:type="dxa"/>
            <w:left w:w="0" w:type="dxa"/>
            <w:bottom w:w="0" w:type="dxa"/>
            <w:right w:w="0" w:type="dxa"/>
          </w:tblCellMar>
        </w:tblPrEx>
        <w:trPr>
          <w:trHeight w:val="285" w:hRule="atLeast"/>
          <w:jc w:val="center"/>
        </w:trPr>
        <w:tc>
          <w:tcPr>
            <w:tcW w:w="56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961"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lang w:eastAsia="zh-CN"/>
              </w:rPr>
              <w:t>管理</w:t>
            </w:r>
            <w:r>
              <w:rPr>
                <w:rFonts w:hint="eastAsia" w:ascii="宋体" w:hAnsi="宋体" w:cs="宋体"/>
                <w:kern w:val="0"/>
                <w:sz w:val="24"/>
                <w:szCs w:val="24"/>
                <w:lang w:val="en-US" w:eastAsia="zh-CN"/>
              </w:rPr>
              <w:t>学院</w:t>
            </w:r>
          </w:p>
        </w:tc>
        <w:tc>
          <w:tcPr>
            <w:tcW w:w="1111"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旅游管理</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湘湖逍遥有限公司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2</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7</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lang w:val="en-US" w:eastAsia="zh-CN"/>
              </w:rPr>
              <w:t>7</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1</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师徒奖励基金</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校级试点</w:t>
            </w:r>
          </w:p>
        </w:tc>
      </w:tr>
      <w:tr>
        <w:tblPrEx>
          <w:tblCellMar>
            <w:top w:w="0" w:type="dxa"/>
            <w:left w:w="0" w:type="dxa"/>
            <w:bottom w:w="0" w:type="dxa"/>
            <w:right w:w="0" w:type="dxa"/>
          </w:tblCellMar>
        </w:tblPrEx>
        <w:trPr>
          <w:trHeight w:val="285" w:hRule="atLeast"/>
          <w:jc w:val="center"/>
        </w:trPr>
        <w:tc>
          <w:tcPr>
            <w:tcW w:w="566" w:type="dxa"/>
            <w:vMerge w:val="restart"/>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961" w:type="dxa"/>
            <w:vMerge w:val="restart"/>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计信</w:t>
            </w:r>
            <w:r>
              <w:rPr>
                <w:rFonts w:hint="eastAsia" w:ascii="宋体" w:hAnsi="宋体" w:cs="宋体"/>
                <w:kern w:val="0"/>
                <w:sz w:val="24"/>
                <w:szCs w:val="24"/>
                <w:lang w:val="en-US" w:eastAsia="zh-CN"/>
              </w:rPr>
              <w:t>学院</w:t>
            </w:r>
          </w:p>
          <w:p>
            <w:pPr>
              <w:widowControl/>
              <w:jc w:val="center"/>
              <w:textAlignment w:val="top"/>
              <w:rPr>
                <w:rFonts w:hint="eastAsia" w:ascii="宋体" w:hAnsi="宋体" w:cs="宋体"/>
                <w:kern w:val="0"/>
                <w:sz w:val="24"/>
                <w:szCs w:val="24"/>
                <w:lang w:eastAsia="zh-CN"/>
              </w:rPr>
            </w:pPr>
          </w:p>
        </w:tc>
        <w:tc>
          <w:tcPr>
            <w:tcW w:w="1111"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计算机网络技术</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杭州吉网通信技术有限公司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60</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30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授课</w:t>
            </w:r>
          </w:p>
        </w:tc>
        <w:tc>
          <w:tcPr>
            <w:tcW w:w="686" w:type="dxa"/>
            <w:tcBorders>
              <w:top w:val="nil"/>
              <w:left w:val="nil"/>
              <w:bottom w:val="single" w:color="auto" w:sz="4" w:space="0"/>
              <w:right w:val="single" w:color="auto" w:sz="4" w:space="0"/>
            </w:tcBorders>
            <w:noWrap w:val="0"/>
            <w:vAlign w:val="center"/>
          </w:tcPr>
          <w:tbl>
            <w:tblPr>
              <w:tblStyle w:val="9"/>
              <w:tblW w:w="10085" w:type="dxa"/>
              <w:jc w:val="center"/>
              <w:tblLayout w:type="fixed"/>
              <w:tblCellMar>
                <w:top w:w="0" w:type="dxa"/>
                <w:left w:w="0" w:type="dxa"/>
                <w:bottom w:w="0" w:type="dxa"/>
                <w:right w:w="0" w:type="dxa"/>
              </w:tblCellMar>
            </w:tblPr>
            <w:tblGrid>
              <w:gridCol w:w="686"/>
            </w:tblGrid>
            <w:tr>
              <w:tblPrEx>
                <w:tblCellMar>
                  <w:top w:w="0" w:type="dxa"/>
                  <w:left w:w="0" w:type="dxa"/>
                  <w:bottom w:w="0" w:type="dxa"/>
                  <w:right w:w="0" w:type="dxa"/>
                </w:tblCellMar>
              </w:tblPrEx>
              <w:trPr>
                <w:trHeight w:val="285"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校级试点</w:t>
                  </w:r>
                </w:p>
              </w:tc>
            </w:tr>
          </w:tbl>
          <w:p>
            <w:pPr>
              <w:widowControl/>
              <w:jc w:val="center"/>
              <w:textAlignment w:val="top"/>
              <w:rPr>
                <w:rFonts w:hint="eastAsia" w:ascii="宋体" w:hAnsi="宋体" w:cs="宋体"/>
                <w:kern w:val="0"/>
                <w:sz w:val="24"/>
                <w:szCs w:val="24"/>
                <w:lang w:eastAsia="zh-CN"/>
              </w:rPr>
            </w:pP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cs="宋体"/>
                <w:kern w:val="0"/>
                <w:sz w:val="24"/>
                <w:szCs w:val="24"/>
                <w:lang w:val="en-US" w:eastAsia="zh-CN" w:bidi="ar-SA"/>
              </w:rPr>
            </w:pPr>
          </w:p>
        </w:tc>
        <w:tc>
          <w:tcPr>
            <w:tcW w:w="96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p>
        </w:tc>
        <w:tc>
          <w:tcPr>
            <w:tcW w:w="1111"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软件技术</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杭州华恩教育科技有限公司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15</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3</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40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6</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师资授课培训</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校级</w:t>
            </w:r>
          </w:p>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试点</w:t>
            </w:r>
          </w:p>
        </w:tc>
      </w:tr>
      <w:tr>
        <w:tblPrEx>
          <w:tblCellMar>
            <w:top w:w="0" w:type="dxa"/>
            <w:left w:w="0" w:type="dxa"/>
            <w:bottom w:w="0" w:type="dxa"/>
            <w:right w:w="0" w:type="dxa"/>
          </w:tblCellMar>
        </w:tblPrEx>
        <w:trPr>
          <w:trHeight w:val="285" w:hRule="atLeast"/>
          <w:jc w:val="center"/>
        </w:trPr>
        <w:tc>
          <w:tcPr>
            <w:tcW w:w="566"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961"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建工</w:t>
            </w:r>
            <w:r>
              <w:rPr>
                <w:rFonts w:hint="eastAsia" w:ascii="宋体" w:hAnsi="宋体" w:cs="宋体"/>
                <w:kern w:val="0"/>
                <w:sz w:val="24"/>
                <w:szCs w:val="24"/>
                <w:lang w:val="en-US" w:eastAsia="zh-CN"/>
              </w:rPr>
              <w:t>学院</w:t>
            </w:r>
          </w:p>
        </w:tc>
        <w:tc>
          <w:tcPr>
            <w:tcW w:w="1111"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eastAsia="zh-CN"/>
              </w:rPr>
              <w:t>建设工程管理</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大学士工程管理有限公司、浙江瑞邦现代工程检测有限公司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10</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10</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default" w:ascii="宋体" w:hAnsi="宋体" w:cs="宋体"/>
                <w:kern w:val="0"/>
                <w:sz w:val="24"/>
                <w:szCs w:val="24"/>
                <w:lang w:val="en-US" w:eastAsia="zh-CN"/>
              </w:rPr>
            </w:pPr>
            <w:r>
              <w:rPr>
                <w:rFonts w:hint="eastAsia" w:ascii="宋体" w:hAnsi="宋体" w:cs="宋体"/>
                <w:kern w:val="0"/>
                <w:sz w:val="24"/>
                <w:szCs w:val="24"/>
              </w:rPr>
              <w:t>214</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0</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合作开发课程与教材、项目共建、教学指导委员会成员</w:t>
            </w:r>
          </w:p>
        </w:tc>
        <w:tc>
          <w:tcPr>
            <w:tcW w:w="686"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校级试点</w:t>
            </w:r>
          </w:p>
        </w:tc>
      </w:tr>
      <w:tr>
        <w:tblPrEx>
          <w:tblCellMar>
            <w:top w:w="0" w:type="dxa"/>
            <w:left w:w="0" w:type="dxa"/>
            <w:bottom w:w="0" w:type="dxa"/>
            <w:right w:w="0" w:type="dxa"/>
          </w:tblCellMar>
        </w:tblPrEx>
        <w:trPr>
          <w:trHeight w:val="285" w:hRule="atLeast"/>
          <w:jc w:val="center"/>
        </w:trPr>
        <w:tc>
          <w:tcPr>
            <w:tcW w:w="56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p>
        </w:tc>
        <w:tc>
          <w:tcPr>
            <w:tcW w:w="96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val="en-US" w:eastAsia="zh-CN"/>
              </w:rPr>
              <w:t>人文学院</w:t>
            </w:r>
          </w:p>
        </w:tc>
        <w:tc>
          <w:tcPr>
            <w:tcW w:w="1111" w:type="dxa"/>
            <w:tcBorders>
              <w:left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商务英语</w:t>
            </w:r>
          </w:p>
        </w:tc>
        <w:tc>
          <w:tcPr>
            <w:tcW w:w="1520" w:type="dxa"/>
            <w:tcBorders>
              <w:top w:val="nil"/>
              <w:left w:val="nil"/>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光奇犇乐</w:t>
            </w:r>
          </w:p>
        </w:tc>
        <w:tc>
          <w:tcPr>
            <w:tcW w:w="655" w:type="dxa"/>
            <w:tcBorders>
              <w:top w:val="nil"/>
              <w:left w:val="nil"/>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4</w:t>
            </w:r>
          </w:p>
        </w:tc>
        <w:tc>
          <w:tcPr>
            <w:tcW w:w="800" w:type="dxa"/>
            <w:tcBorders>
              <w:top w:val="nil"/>
              <w:left w:val="nil"/>
              <w:bottom w:val="single" w:color="auto" w:sz="4" w:space="0"/>
              <w:right w:val="single" w:color="auto" w:sz="4" w:space="0"/>
            </w:tcBorders>
            <w:noWrap w:val="0"/>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4</w:t>
            </w:r>
          </w:p>
        </w:tc>
        <w:tc>
          <w:tcPr>
            <w:tcW w:w="1214" w:type="dxa"/>
            <w:tcBorders>
              <w:top w:val="nil"/>
              <w:left w:val="nil"/>
              <w:bottom w:val="single" w:color="auto" w:sz="4" w:space="0"/>
              <w:right w:val="single" w:color="auto" w:sz="4" w:space="0"/>
            </w:tcBorders>
            <w:noWrap w:val="0"/>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20</w:t>
            </w:r>
          </w:p>
        </w:tc>
        <w:tc>
          <w:tcPr>
            <w:tcW w:w="774" w:type="dxa"/>
            <w:tcBorders>
              <w:top w:val="nil"/>
              <w:left w:val="nil"/>
              <w:bottom w:val="single" w:color="auto" w:sz="4" w:space="0"/>
              <w:right w:val="single" w:color="auto" w:sz="4" w:space="0"/>
            </w:tcBorders>
            <w:noWrap w:val="0"/>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941" w:type="dxa"/>
            <w:tcBorders>
              <w:top w:val="nil"/>
              <w:left w:val="nil"/>
              <w:bottom w:val="single" w:color="auto" w:sz="4" w:space="0"/>
              <w:right w:val="single" w:color="auto" w:sz="4" w:space="0"/>
            </w:tcBorders>
            <w:noWrap w:val="0"/>
            <w:vAlign w:val="top"/>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场地、人力</w:t>
            </w:r>
          </w:p>
        </w:tc>
        <w:tc>
          <w:tcPr>
            <w:tcW w:w="686" w:type="dxa"/>
            <w:vMerge w:val="restart"/>
            <w:tcBorders>
              <w:top w:val="nil"/>
              <w:left w:val="nil"/>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校级试点</w:t>
            </w:r>
          </w:p>
        </w:tc>
      </w:tr>
      <w:tr>
        <w:tblPrEx>
          <w:tblCellMar>
            <w:top w:w="0" w:type="dxa"/>
            <w:left w:w="0" w:type="dxa"/>
            <w:bottom w:w="0" w:type="dxa"/>
            <w:right w:w="0" w:type="dxa"/>
          </w:tblCellMar>
        </w:tblPrEx>
        <w:trPr>
          <w:trHeight w:val="285" w:hRule="atLeast"/>
          <w:jc w:val="center"/>
        </w:trPr>
        <w:tc>
          <w:tcPr>
            <w:tcW w:w="566"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szCs w:val="24"/>
                <w:lang w:val="en-US" w:eastAsia="zh-CN" w:bidi="ar-SA"/>
              </w:rPr>
            </w:pPr>
          </w:p>
        </w:tc>
        <w:tc>
          <w:tcPr>
            <w:tcW w:w="96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p>
        </w:tc>
        <w:tc>
          <w:tcPr>
            <w:tcW w:w="1111" w:type="dxa"/>
            <w:tcBorders>
              <w:left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商务英语</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昂立教育</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4</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3</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40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0.5</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rPr>
              <w:t>培训、实习</w:t>
            </w:r>
          </w:p>
        </w:tc>
        <w:tc>
          <w:tcPr>
            <w:tcW w:w="686" w:type="dxa"/>
            <w:vMerge w:val="continue"/>
            <w:tcBorders>
              <w:left w:val="nil"/>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p>
        </w:tc>
      </w:tr>
      <w:tr>
        <w:tblPrEx>
          <w:tblCellMar>
            <w:top w:w="0" w:type="dxa"/>
            <w:left w:w="0" w:type="dxa"/>
            <w:bottom w:w="0" w:type="dxa"/>
            <w:right w:w="0" w:type="dxa"/>
          </w:tblCellMar>
        </w:tblPrEx>
        <w:trPr>
          <w:trHeight w:val="387" w:hRule="atLeast"/>
          <w:jc w:val="center"/>
        </w:trPr>
        <w:tc>
          <w:tcPr>
            <w:tcW w:w="56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bidi="ar-SA"/>
              </w:rPr>
            </w:pPr>
          </w:p>
        </w:tc>
        <w:tc>
          <w:tcPr>
            <w:tcW w:w="96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p>
        </w:tc>
        <w:tc>
          <w:tcPr>
            <w:tcW w:w="1111"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rPr>
              <w:t>婴幼儿托育服务与管理</w:t>
            </w:r>
          </w:p>
        </w:tc>
        <w:tc>
          <w:tcPr>
            <w:tcW w:w="15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杭州育上教育科技公司</w:t>
            </w:r>
          </w:p>
        </w:tc>
        <w:tc>
          <w:tcPr>
            <w:tcW w:w="65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1</w:t>
            </w:r>
          </w:p>
        </w:tc>
        <w:tc>
          <w:tcPr>
            <w:tcW w:w="8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4</w:t>
            </w:r>
          </w:p>
        </w:tc>
        <w:tc>
          <w:tcPr>
            <w:tcW w:w="800"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4</w:t>
            </w:r>
          </w:p>
        </w:tc>
        <w:tc>
          <w:tcPr>
            <w:tcW w:w="121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0</w:t>
            </w:r>
          </w:p>
        </w:tc>
        <w:tc>
          <w:tcPr>
            <w:tcW w:w="774"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r>
              <w:rPr>
                <w:rFonts w:hint="eastAsia" w:ascii="宋体" w:hAnsi="宋体" w:cs="宋体"/>
                <w:kern w:val="0"/>
                <w:sz w:val="24"/>
                <w:szCs w:val="24"/>
              </w:rPr>
              <w:t>0</w:t>
            </w:r>
          </w:p>
        </w:tc>
        <w:tc>
          <w:tcPr>
            <w:tcW w:w="941" w:type="dxa"/>
            <w:tcBorders>
              <w:top w:val="nil"/>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val="en-US" w:eastAsia="zh-CN"/>
              </w:rPr>
            </w:pPr>
          </w:p>
        </w:tc>
        <w:tc>
          <w:tcPr>
            <w:tcW w:w="686" w:type="dxa"/>
            <w:vMerge w:val="continue"/>
            <w:tcBorders>
              <w:left w:val="nil"/>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p>
        </w:tc>
      </w:tr>
      <w:tr>
        <w:tblPrEx>
          <w:tblCellMar>
            <w:top w:w="0" w:type="dxa"/>
            <w:left w:w="0" w:type="dxa"/>
            <w:bottom w:w="0" w:type="dxa"/>
            <w:right w:w="0" w:type="dxa"/>
          </w:tblCellMar>
        </w:tblPrEx>
        <w:trPr>
          <w:trHeight w:val="285" w:hRule="atLeast"/>
          <w:jc w:val="center"/>
        </w:trPr>
        <w:tc>
          <w:tcPr>
            <w:tcW w:w="41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r>
              <w:rPr>
                <w:rFonts w:hint="eastAsia" w:ascii="宋体" w:hAnsi="宋体" w:cs="宋体"/>
                <w:kern w:val="0"/>
                <w:sz w:val="24"/>
                <w:szCs w:val="24"/>
                <w:lang w:eastAsia="zh-CN"/>
              </w:rPr>
              <w:t>合计</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19</w:t>
            </w:r>
          </w:p>
        </w:tc>
        <w:tc>
          <w:tcPr>
            <w:tcW w:w="8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263</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50</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1721</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r>
              <w:rPr>
                <w:rFonts w:hint="eastAsia" w:ascii="宋体" w:hAnsi="宋体" w:cs="宋体"/>
                <w:kern w:val="0"/>
                <w:sz w:val="24"/>
                <w:szCs w:val="24"/>
                <w:lang w:val="en-US" w:eastAsia="zh-CN"/>
              </w:rPr>
              <w:t>471</w:t>
            </w:r>
          </w:p>
        </w:tc>
        <w:tc>
          <w:tcPr>
            <w:tcW w:w="9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kern w:val="0"/>
                <w:sz w:val="24"/>
                <w:szCs w:val="24"/>
                <w:lang w:eastAsia="zh-CN"/>
              </w:rPr>
            </w:pPr>
          </w:p>
        </w:tc>
      </w:tr>
    </w:tbl>
    <w:p>
      <w:pPr>
        <w:spacing w:line="360" w:lineRule="auto"/>
        <w:ind w:firstLine="720" w:firstLineChars="300"/>
        <w:jc w:val="both"/>
        <w:rPr>
          <w:rFonts w:hint="eastAsia" w:ascii="宋体" w:hAnsi="宋体" w:cs="宋体"/>
          <w:sz w:val="24"/>
          <w:szCs w:val="24"/>
          <w:lang w:val="en-US" w:eastAsia="zh-CN"/>
        </w:rPr>
      </w:pPr>
    </w:p>
    <w:p>
      <w:pPr>
        <w:spacing w:line="36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表4 “一课双师”计划落实情况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学院</w:t>
            </w:r>
          </w:p>
        </w:tc>
        <w:tc>
          <w:tcPr>
            <w:tcW w:w="2412"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涉及专业数</w:t>
            </w:r>
          </w:p>
        </w:tc>
        <w:tc>
          <w:tcPr>
            <w:tcW w:w="2413"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涉及课程数</w:t>
            </w:r>
          </w:p>
        </w:tc>
        <w:tc>
          <w:tcPr>
            <w:tcW w:w="2413"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参与专家数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财会学院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商贸学院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管理学院</w:t>
            </w:r>
          </w:p>
        </w:tc>
        <w:tc>
          <w:tcPr>
            <w:tcW w:w="2412"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2413"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2413" w:type="dxa"/>
            <w:noWrap w:val="0"/>
            <w:vAlign w:val="top"/>
          </w:tcPr>
          <w:p>
            <w:pPr>
              <w:spacing w:line="360" w:lineRule="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计信学院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智能学院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建工学院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人文学院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护理学院</w:t>
            </w:r>
          </w:p>
        </w:tc>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2413"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spacing w:line="360" w:lineRule="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合计</w:t>
            </w:r>
          </w:p>
        </w:tc>
        <w:tc>
          <w:tcPr>
            <w:tcW w:w="2412" w:type="dxa"/>
            <w:noWrap w:val="0"/>
            <w:vAlign w:val="top"/>
          </w:tcPr>
          <w:p>
            <w:pPr>
              <w:keepNext w:val="0"/>
              <w:keepLines w:val="0"/>
              <w:widowControl/>
              <w:suppressLineNumbers w:val="0"/>
              <w:jc w:val="both"/>
              <w:textAlignment w:val="top"/>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32</w:t>
            </w:r>
          </w:p>
        </w:tc>
        <w:tc>
          <w:tcPr>
            <w:tcW w:w="2413" w:type="dxa"/>
            <w:noWrap w:val="0"/>
            <w:vAlign w:val="top"/>
          </w:tcPr>
          <w:p>
            <w:pPr>
              <w:keepNext w:val="0"/>
              <w:keepLines w:val="0"/>
              <w:widowControl/>
              <w:suppressLineNumbers w:val="0"/>
              <w:jc w:val="both"/>
              <w:textAlignment w:val="top"/>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2413" w:type="dxa"/>
            <w:noWrap w:val="0"/>
            <w:vAlign w:val="center"/>
          </w:tcPr>
          <w:p>
            <w:pPr>
              <w:keepNext w:val="0"/>
              <w:keepLines w:val="0"/>
              <w:widowControl/>
              <w:suppressLineNumbers w:val="0"/>
              <w:jc w:val="right"/>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59</w:t>
            </w:r>
          </w:p>
        </w:tc>
      </w:tr>
    </w:tbl>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2022届</w:t>
      </w:r>
      <w:r>
        <w:rPr>
          <w:rFonts w:hint="eastAsia" w:ascii="宋体" w:hAnsi="宋体" w:eastAsia="宋体" w:cs="宋体"/>
          <w:sz w:val="24"/>
          <w:szCs w:val="24"/>
          <w:lang w:val="en-US" w:eastAsia="zh-CN"/>
        </w:rPr>
        <w:t>学生</w:t>
      </w:r>
      <w:r>
        <w:rPr>
          <w:rFonts w:hint="eastAsia" w:ascii="宋体" w:hAnsi="宋体" w:cs="宋体"/>
          <w:sz w:val="24"/>
          <w:szCs w:val="24"/>
          <w:lang w:eastAsia="zh-CN"/>
        </w:rPr>
        <w:t>跟岗</w:t>
      </w:r>
      <w:r>
        <w:rPr>
          <w:rFonts w:hint="eastAsia" w:ascii="宋体" w:hAnsi="宋体" w:cs="宋体"/>
          <w:sz w:val="24"/>
          <w:szCs w:val="24"/>
          <w:lang w:val="en-US" w:eastAsia="zh-CN"/>
        </w:rPr>
        <w:t>实习绝大部分都已经落实</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部分未落实实习单位的学生中包括“3+2”学生和个别特殊情况学生，请相关学院抓紧落实</w:t>
      </w:r>
      <w:r>
        <w:rPr>
          <w:rFonts w:hint="eastAsia" w:ascii="宋体" w:hAnsi="宋体" w:eastAsia="宋体" w:cs="宋体"/>
          <w:sz w:val="24"/>
          <w:szCs w:val="24"/>
          <w:lang w:val="en-US" w:eastAsia="zh-CN"/>
        </w:rPr>
        <w:t>，严格要求未落实实习单位的同学不得离校并尽快使他们得到妥善安排</w:t>
      </w:r>
      <w:r>
        <w:rPr>
          <w:rFonts w:hint="eastAsia" w:ascii="宋体" w:hAnsi="宋体" w:cs="宋体"/>
          <w:sz w:val="24"/>
          <w:szCs w:val="24"/>
          <w:lang w:val="en-US" w:eastAsia="zh-CN"/>
        </w:rPr>
        <w:t>，对未签订跟岗实习三方协议抓紧签订三方协议</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从所报数据看各学院</w:t>
      </w:r>
      <w:r>
        <w:rPr>
          <w:rFonts w:hint="eastAsia" w:ascii="宋体" w:hAnsi="宋体" w:cs="宋体"/>
          <w:i w:val="0"/>
          <w:color w:val="auto"/>
          <w:sz w:val="24"/>
          <w:szCs w:val="24"/>
          <w:u w:val="none"/>
          <w:lang w:val="en-US" w:eastAsia="zh-CN"/>
        </w:rPr>
        <w:t>落实在合作单位</w:t>
      </w:r>
      <w:r>
        <w:rPr>
          <w:rFonts w:hint="eastAsia" w:ascii="宋体" w:hAnsi="宋体" w:cs="宋体"/>
          <w:sz w:val="24"/>
          <w:szCs w:val="24"/>
          <w:lang w:eastAsia="zh-CN"/>
        </w:rPr>
        <w:t>跟岗</w:t>
      </w:r>
      <w:r>
        <w:rPr>
          <w:rFonts w:hint="eastAsia" w:ascii="宋体" w:hAnsi="宋体" w:cs="宋体"/>
          <w:i w:val="0"/>
          <w:color w:val="auto"/>
          <w:sz w:val="24"/>
          <w:szCs w:val="24"/>
          <w:u w:val="none"/>
          <w:lang w:val="en-US" w:eastAsia="zh-CN"/>
        </w:rPr>
        <w:t>实习的学生数占已落实</w:t>
      </w:r>
      <w:r>
        <w:rPr>
          <w:rFonts w:hint="eastAsia" w:ascii="宋体" w:hAnsi="宋体" w:cs="宋体"/>
          <w:sz w:val="24"/>
          <w:szCs w:val="24"/>
          <w:lang w:eastAsia="zh-CN"/>
        </w:rPr>
        <w:t>跟岗</w:t>
      </w:r>
      <w:r>
        <w:rPr>
          <w:rFonts w:hint="eastAsia" w:ascii="宋体" w:hAnsi="宋体" w:cs="宋体"/>
          <w:i w:val="0"/>
          <w:color w:val="auto"/>
          <w:sz w:val="24"/>
          <w:szCs w:val="24"/>
          <w:u w:val="none"/>
          <w:lang w:val="en-US" w:eastAsia="zh-CN"/>
        </w:rPr>
        <w:t>实习单位学生数均少于50%，因此各学院还需加强合作企业在大三</w:t>
      </w:r>
      <w:r>
        <w:rPr>
          <w:rFonts w:hint="eastAsia" w:ascii="宋体" w:hAnsi="宋体" w:cs="宋体"/>
          <w:sz w:val="24"/>
          <w:szCs w:val="24"/>
          <w:lang w:eastAsia="zh-CN"/>
        </w:rPr>
        <w:t>跟岗</w:t>
      </w:r>
      <w:r>
        <w:rPr>
          <w:rFonts w:hint="eastAsia" w:ascii="宋体" w:hAnsi="宋体" w:cs="宋体"/>
          <w:i w:val="0"/>
          <w:color w:val="auto"/>
          <w:sz w:val="24"/>
          <w:szCs w:val="24"/>
          <w:u w:val="none"/>
          <w:lang w:val="en-US" w:eastAsia="zh-CN"/>
        </w:rPr>
        <w:t>实习中发挥的作用，也可以在已落实学生</w:t>
      </w:r>
      <w:r>
        <w:rPr>
          <w:rFonts w:hint="eastAsia" w:ascii="宋体" w:hAnsi="宋体" w:cs="宋体"/>
          <w:sz w:val="24"/>
          <w:szCs w:val="24"/>
          <w:lang w:eastAsia="zh-CN"/>
        </w:rPr>
        <w:t>跟岗</w:t>
      </w:r>
      <w:r>
        <w:rPr>
          <w:rFonts w:hint="eastAsia" w:ascii="宋体" w:hAnsi="宋体" w:cs="宋体"/>
          <w:i w:val="0"/>
          <w:color w:val="auto"/>
          <w:sz w:val="24"/>
          <w:szCs w:val="24"/>
          <w:u w:val="none"/>
          <w:lang w:val="en-US" w:eastAsia="zh-CN"/>
        </w:rPr>
        <w:t>实习的其他单位中优选一部分签订合作协议成为我校合作单位。</w:t>
      </w:r>
      <w:r>
        <w:rPr>
          <w:rFonts w:hint="eastAsia" w:ascii="宋体" w:hAnsi="宋体" w:cs="宋体"/>
          <w:sz w:val="24"/>
          <w:szCs w:val="24"/>
          <w:lang w:val="en-US" w:eastAsia="zh-CN"/>
        </w:rPr>
        <w:t>此外，对于</w:t>
      </w:r>
      <w:r>
        <w:rPr>
          <w:rFonts w:hint="eastAsia" w:ascii="宋体" w:hAnsi="宋体" w:cs="宋体"/>
          <w:sz w:val="24"/>
          <w:szCs w:val="24"/>
          <w:lang w:eastAsia="zh-CN"/>
        </w:rPr>
        <w:t>跟岗</w:t>
      </w:r>
      <w:r>
        <w:rPr>
          <w:rFonts w:hint="eastAsia" w:ascii="宋体" w:hAnsi="宋体" w:cs="宋体"/>
          <w:sz w:val="24"/>
          <w:szCs w:val="24"/>
          <w:lang w:val="en-US" w:eastAsia="zh-CN"/>
        </w:rPr>
        <w:t>实习人数在5人及以上（以学院为单位）的合作单位，要求各学院按订单班要求管理，建议签订订单班协议。现代学徒制各试点专业（包括校级试点）应继续落实师傅名单、企业和学校投入经费以及专门的人才培养方案。</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年终统计和检查也已经开始了，包括技术服务、培训员工等相关指标都要抓紧注意收集佐证材料和统计数据，各指导老师要严格要求学生认真实习，严格遵守实习单位规章制度，注意实习安全，按时与指导老师联系和填交实习周志，不要随便更换实习单位；尤其在合作单位、订单班实习的同学要尽可能争取就业</w:t>
      </w:r>
      <w:r>
        <w:rPr>
          <w:rFonts w:hint="eastAsia" w:ascii="宋体" w:hAnsi="宋体" w:eastAsia="宋体" w:cs="宋体"/>
          <w:sz w:val="24"/>
          <w:szCs w:val="24"/>
        </w:rPr>
        <w:t>。校企合作工作是学院教学工作的重要内容之一，希望各</w:t>
      </w:r>
      <w:r>
        <w:rPr>
          <w:rFonts w:hint="eastAsia" w:ascii="宋体" w:hAnsi="宋体" w:cs="宋体"/>
          <w:sz w:val="24"/>
          <w:szCs w:val="24"/>
          <w:lang w:val="en-US" w:eastAsia="zh-CN"/>
        </w:rPr>
        <w:t>学院院长</w:t>
      </w:r>
      <w:r>
        <w:rPr>
          <w:rFonts w:hint="eastAsia" w:ascii="宋体" w:hAnsi="宋体" w:eastAsia="宋体" w:cs="宋体"/>
          <w:sz w:val="24"/>
          <w:szCs w:val="24"/>
        </w:rPr>
        <w:t>更加重视校企合作工作，对检查的相关内容要亲自把关，发扬成绩，改进不足，在以后的工作中做得更好。</w:t>
      </w:r>
      <w:r>
        <w:rPr>
          <w:rFonts w:hint="eastAsia" w:ascii="宋体" w:hAnsi="宋体" w:cs="宋体"/>
          <w:sz w:val="24"/>
          <w:szCs w:val="24"/>
          <w:lang w:eastAsia="zh-CN"/>
        </w:rPr>
        <w:t>另外，我们将于</w:t>
      </w:r>
      <w:r>
        <w:rPr>
          <w:rFonts w:hint="eastAsia" w:ascii="宋体" w:hAnsi="宋体" w:cs="宋体"/>
          <w:sz w:val="24"/>
          <w:szCs w:val="24"/>
          <w:lang w:val="en-US" w:eastAsia="zh-CN"/>
        </w:rPr>
        <w:t>12月中旬开始年终统计和检查校企合作责任制完成情况，请各系做好准备。</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                                                校企合作处</w:t>
      </w:r>
    </w:p>
    <w:p>
      <w:pPr>
        <w:jc w:val="left"/>
        <w:rPr>
          <w:rFonts w:hint="default" w:ascii="宋体" w:hAnsi="宋体" w:cs="宋体"/>
          <w:sz w:val="24"/>
          <w:szCs w:val="24"/>
          <w:lang w:val="en-US" w:eastAsia="zh-CN"/>
        </w:rPr>
      </w:pPr>
      <w:r>
        <w:rPr>
          <w:rFonts w:hint="eastAsia" w:ascii="宋体" w:hAnsi="宋体" w:cs="宋体"/>
          <w:sz w:val="24"/>
          <w:szCs w:val="24"/>
          <w:lang w:val="en-US" w:eastAsia="zh-CN"/>
        </w:rPr>
        <w:t xml:space="preserve">                                                 2021.11.19</w:t>
      </w:r>
    </w:p>
    <w:p>
      <w:pPr>
        <w:spacing w:line="360" w:lineRule="auto"/>
        <w:ind w:firstLine="480" w:firstLineChars="200"/>
        <w:rPr>
          <w:rFonts w:hint="eastAsia" w:ascii="宋体" w:hAnsi="宋体" w:cs="宋体"/>
          <w:sz w:val="24"/>
          <w:szCs w:val="24"/>
          <w:lang w:val="en-US" w:eastAsia="zh-CN"/>
        </w:rPr>
      </w:pPr>
    </w:p>
    <w:p>
      <w:pPr>
        <w:spacing w:line="360" w:lineRule="auto"/>
        <w:jc w:val="right"/>
        <w:rPr>
          <w:rFonts w:hint="eastAsia" w:ascii="仿宋" w:hAnsi="仿宋" w:eastAsia="仿宋" w:cs="宋体"/>
          <w:sz w:val="28"/>
          <w:szCs w:val="28"/>
        </w:rPr>
      </w:pPr>
      <w:r>
        <w:rPr>
          <w:rFonts w:ascii="仿宋" w:hAnsi="仿宋" w:eastAsia="仿宋"/>
          <w:sz w:val="30"/>
          <w:szCs w:val="30"/>
        </w:rPr>
        <w:t xml:space="preserve"> </w:t>
      </w:r>
      <w:bookmarkEnd w:id="0"/>
    </w:p>
    <w:sectPr>
      <w:footerReference r:id="rId5" w:type="first"/>
      <w:footerReference r:id="rId3" w:type="default"/>
      <w:footerReference r:id="rId4" w:type="even"/>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7040" w:firstLineChars="2200"/>
                            <w:rPr>
                              <w:rFonts w:hint="eastAsia" w:ascii="仿宋_GB2312"/>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ind w:firstLine="7040" w:firstLineChars="2200"/>
                      <w:rPr>
                        <w:rFonts w:hint="eastAsia" w:ascii="仿宋_GB2312"/>
                        <w:sz w:val="32"/>
                        <w:szCs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4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5D"/>
    <w:rsid w:val="000034B8"/>
    <w:rsid w:val="00010873"/>
    <w:rsid w:val="0001428C"/>
    <w:rsid w:val="0002785A"/>
    <w:rsid w:val="00044622"/>
    <w:rsid w:val="00060487"/>
    <w:rsid w:val="00060B39"/>
    <w:rsid w:val="000673DB"/>
    <w:rsid w:val="00073445"/>
    <w:rsid w:val="000803D1"/>
    <w:rsid w:val="00096DAD"/>
    <w:rsid w:val="000A7A6F"/>
    <w:rsid w:val="000B0661"/>
    <w:rsid w:val="000B3021"/>
    <w:rsid w:val="000C3062"/>
    <w:rsid w:val="000D1532"/>
    <w:rsid w:val="000D2951"/>
    <w:rsid w:val="0010491B"/>
    <w:rsid w:val="0011468C"/>
    <w:rsid w:val="0011503D"/>
    <w:rsid w:val="00133C4A"/>
    <w:rsid w:val="001350FF"/>
    <w:rsid w:val="00152A92"/>
    <w:rsid w:val="00154A46"/>
    <w:rsid w:val="00161DB4"/>
    <w:rsid w:val="00166863"/>
    <w:rsid w:val="00166DEE"/>
    <w:rsid w:val="00166EAF"/>
    <w:rsid w:val="00170C41"/>
    <w:rsid w:val="00175DDE"/>
    <w:rsid w:val="00180607"/>
    <w:rsid w:val="00194400"/>
    <w:rsid w:val="001A5C6A"/>
    <w:rsid w:val="001B0233"/>
    <w:rsid w:val="001B5A59"/>
    <w:rsid w:val="001C0284"/>
    <w:rsid w:val="001C5D60"/>
    <w:rsid w:val="001D66F5"/>
    <w:rsid w:val="001E0AD4"/>
    <w:rsid w:val="001E0D17"/>
    <w:rsid w:val="00225AF3"/>
    <w:rsid w:val="00227CD6"/>
    <w:rsid w:val="00230D5F"/>
    <w:rsid w:val="002320D2"/>
    <w:rsid w:val="00256921"/>
    <w:rsid w:val="0026676A"/>
    <w:rsid w:val="0027333F"/>
    <w:rsid w:val="00283292"/>
    <w:rsid w:val="00286E52"/>
    <w:rsid w:val="00291062"/>
    <w:rsid w:val="002A248C"/>
    <w:rsid w:val="002B5A4B"/>
    <w:rsid w:val="002B6BB8"/>
    <w:rsid w:val="002C3A25"/>
    <w:rsid w:val="002C3EC9"/>
    <w:rsid w:val="002C4857"/>
    <w:rsid w:val="002C5514"/>
    <w:rsid w:val="002D285F"/>
    <w:rsid w:val="002E0F72"/>
    <w:rsid w:val="002E2EAA"/>
    <w:rsid w:val="002E756C"/>
    <w:rsid w:val="00301005"/>
    <w:rsid w:val="00301C98"/>
    <w:rsid w:val="00332B86"/>
    <w:rsid w:val="00342D9E"/>
    <w:rsid w:val="00343915"/>
    <w:rsid w:val="0036193C"/>
    <w:rsid w:val="00380164"/>
    <w:rsid w:val="00390976"/>
    <w:rsid w:val="003933CF"/>
    <w:rsid w:val="003B0AC7"/>
    <w:rsid w:val="003B36F5"/>
    <w:rsid w:val="003B6260"/>
    <w:rsid w:val="003D01A6"/>
    <w:rsid w:val="003D431D"/>
    <w:rsid w:val="003D639E"/>
    <w:rsid w:val="003E3533"/>
    <w:rsid w:val="003E485E"/>
    <w:rsid w:val="003E5883"/>
    <w:rsid w:val="003F1883"/>
    <w:rsid w:val="003F1C67"/>
    <w:rsid w:val="004044B7"/>
    <w:rsid w:val="00421DB2"/>
    <w:rsid w:val="00424377"/>
    <w:rsid w:val="004276DE"/>
    <w:rsid w:val="00444B1D"/>
    <w:rsid w:val="00454033"/>
    <w:rsid w:val="00455A28"/>
    <w:rsid w:val="004635C5"/>
    <w:rsid w:val="004649C9"/>
    <w:rsid w:val="00472200"/>
    <w:rsid w:val="00472958"/>
    <w:rsid w:val="0047295B"/>
    <w:rsid w:val="00481C6A"/>
    <w:rsid w:val="00494D0D"/>
    <w:rsid w:val="00497CA2"/>
    <w:rsid w:val="004A363B"/>
    <w:rsid w:val="004A4827"/>
    <w:rsid w:val="004A7C59"/>
    <w:rsid w:val="004B1F99"/>
    <w:rsid w:val="004B542E"/>
    <w:rsid w:val="004B7D2B"/>
    <w:rsid w:val="004C36F2"/>
    <w:rsid w:val="004D290B"/>
    <w:rsid w:val="004D3E3A"/>
    <w:rsid w:val="004D42F2"/>
    <w:rsid w:val="004D4595"/>
    <w:rsid w:val="004E787B"/>
    <w:rsid w:val="004F66D9"/>
    <w:rsid w:val="0050029E"/>
    <w:rsid w:val="005046B1"/>
    <w:rsid w:val="00505537"/>
    <w:rsid w:val="005061C9"/>
    <w:rsid w:val="005122C5"/>
    <w:rsid w:val="005153CF"/>
    <w:rsid w:val="00517425"/>
    <w:rsid w:val="00523003"/>
    <w:rsid w:val="0052394D"/>
    <w:rsid w:val="00525B66"/>
    <w:rsid w:val="00553318"/>
    <w:rsid w:val="00575B47"/>
    <w:rsid w:val="005A163E"/>
    <w:rsid w:val="005A20F3"/>
    <w:rsid w:val="005B3374"/>
    <w:rsid w:val="005B587F"/>
    <w:rsid w:val="005C65C4"/>
    <w:rsid w:val="005C6CEC"/>
    <w:rsid w:val="005D0D18"/>
    <w:rsid w:val="005E3CD0"/>
    <w:rsid w:val="005F20B1"/>
    <w:rsid w:val="005F3533"/>
    <w:rsid w:val="005F5384"/>
    <w:rsid w:val="006106DD"/>
    <w:rsid w:val="00610903"/>
    <w:rsid w:val="00610F75"/>
    <w:rsid w:val="00613547"/>
    <w:rsid w:val="00613EF5"/>
    <w:rsid w:val="00614F97"/>
    <w:rsid w:val="00616B9A"/>
    <w:rsid w:val="00621A72"/>
    <w:rsid w:val="00634BA9"/>
    <w:rsid w:val="006452F8"/>
    <w:rsid w:val="00647CE9"/>
    <w:rsid w:val="00666A9C"/>
    <w:rsid w:val="00667DA4"/>
    <w:rsid w:val="00673474"/>
    <w:rsid w:val="006734BC"/>
    <w:rsid w:val="00673610"/>
    <w:rsid w:val="00686E25"/>
    <w:rsid w:val="0069182B"/>
    <w:rsid w:val="00691E53"/>
    <w:rsid w:val="006B2F63"/>
    <w:rsid w:val="006B5971"/>
    <w:rsid w:val="006B70EF"/>
    <w:rsid w:val="006B7202"/>
    <w:rsid w:val="006C178A"/>
    <w:rsid w:val="006C3648"/>
    <w:rsid w:val="006D272B"/>
    <w:rsid w:val="006D46B7"/>
    <w:rsid w:val="006D47A8"/>
    <w:rsid w:val="00714603"/>
    <w:rsid w:val="00716029"/>
    <w:rsid w:val="0071767F"/>
    <w:rsid w:val="007206BC"/>
    <w:rsid w:val="00724BB3"/>
    <w:rsid w:val="0073179E"/>
    <w:rsid w:val="00731AF6"/>
    <w:rsid w:val="007407CF"/>
    <w:rsid w:val="00741729"/>
    <w:rsid w:val="00757159"/>
    <w:rsid w:val="00773549"/>
    <w:rsid w:val="00773C9C"/>
    <w:rsid w:val="00790114"/>
    <w:rsid w:val="007942DE"/>
    <w:rsid w:val="00795A27"/>
    <w:rsid w:val="007C5CCA"/>
    <w:rsid w:val="007E5E18"/>
    <w:rsid w:val="007F26F1"/>
    <w:rsid w:val="008011BD"/>
    <w:rsid w:val="00804611"/>
    <w:rsid w:val="00830C6B"/>
    <w:rsid w:val="00836271"/>
    <w:rsid w:val="008533A5"/>
    <w:rsid w:val="0086598E"/>
    <w:rsid w:val="00866151"/>
    <w:rsid w:val="00875C9C"/>
    <w:rsid w:val="00884202"/>
    <w:rsid w:val="00887E29"/>
    <w:rsid w:val="0089516B"/>
    <w:rsid w:val="008A146B"/>
    <w:rsid w:val="008A2457"/>
    <w:rsid w:val="008A31B7"/>
    <w:rsid w:val="008D190C"/>
    <w:rsid w:val="009015EB"/>
    <w:rsid w:val="00911F89"/>
    <w:rsid w:val="00915922"/>
    <w:rsid w:val="00916F6F"/>
    <w:rsid w:val="00925A55"/>
    <w:rsid w:val="009530E3"/>
    <w:rsid w:val="00957404"/>
    <w:rsid w:val="00964576"/>
    <w:rsid w:val="00967C3E"/>
    <w:rsid w:val="009756F6"/>
    <w:rsid w:val="00986EF6"/>
    <w:rsid w:val="00993A38"/>
    <w:rsid w:val="009A20C4"/>
    <w:rsid w:val="009A21D4"/>
    <w:rsid w:val="009A3177"/>
    <w:rsid w:val="009A45A0"/>
    <w:rsid w:val="009A74E8"/>
    <w:rsid w:val="009B16C8"/>
    <w:rsid w:val="009B2A8C"/>
    <w:rsid w:val="009B5669"/>
    <w:rsid w:val="009D062D"/>
    <w:rsid w:val="009D212C"/>
    <w:rsid w:val="009D3492"/>
    <w:rsid w:val="009E39E7"/>
    <w:rsid w:val="009F44D9"/>
    <w:rsid w:val="00A26CB1"/>
    <w:rsid w:val="00A35D54"/>
    <w:rsid w:val="00A43D91"/>
    <w:rsid w:val="00A47F1D"/>
    <w:rsid w:val="00A65678"/>
    <w:rsid w:val="00A71FDC"/>
    <w:rsid w:val="00A72C52"/>
    <w:rsid w:val="00A7320B"/>
    <w:rsid w:val="00A739AE"/>
    <w:rsid w:val="00A74F51"/>
    <w:rsid w:val="00A75C39"/>
    <w:rsid w:val="00A75F62"/>
    <w:rsid w:val="00A81006"/>
    <w:rsid w:val="00A96D9C"/>
    <w:rsid w:val="00AA2109"/>
    <w:rsid w:val="00AA2479"/>
    <w:rsid w:val="00AA4F7C"/>
    <w:rsid w:val="00AC131A"/>
    <w:rsid w:val="00AF282A"/>
    <w:rsid w:val="00B0485A"/>
    <w:rsid w:val="00B20310"/>
    <w:rsid w:val="00B204DB"/>
    <w:rsid w:val="00B2521E"/>
    <w:rsid w:val="00B255E4"/>
    <w:rsid w:val="00B32E46"/>
    <w:rsid w:val="00B332D7"/>
    <w:rsid w:val="00B54C98"/>
    <w:rsid w:val="00B63412"/>
    <w:rsid w:val="00B6509D"/>
    <w:rsid w:val="00B6533D"/>
    <w:rsid w:val="00B6610E"/>
    <w:rsid w:val="00B80A28"/>
    <w:rsid w:val="00B82A72"/>
    <w:rsid w:val="00B83998"/>
    <w:rsid w:val="00BA1C40"/>
    <w:rsid w:val="00BA3051"/>
    <w:rsid w:val="00BA30AD"/>
    <w:rsid w:val="00BA6165"/>
    <w:rsid w:val="00BB14DB"/>
    <w:rsid w:val="00BB5785"/>
    <w:rsid w:val="00BC0FA8"/>
    <w:rsid w:val="00BC121D"/>
    <w:rsid w:val="00BD4620"/>
    <w:rsid w:val="00BE093B"/>
    <w:rsid w:val="00BE448F"/>
    <w:rsid w:val="00C01F8A"/>
    <w:rsid w:val="00C10DFC"/>
    <w:rsid w:val="00C2417E"/>
    <w:rsid w:val="00C545D4"/>
    <w:rsid w:val="00C74945"/>
    <w:rsid w:val="00C75325"/>
    <w:rsid w:val="00C827B4"/>
    <w:rsid w:val="00C939E6"/>
    <w:rsid w:val="00C94796"/>
    <w:rsid w:val="00C95057"/>
    <w:rsid w:val="00CA328E"/>
    <w:rsid w:val="00CA685D"/>
    <w:rsid w:val="00CA72EC"/>
    <w:rsid w:val="00CA74D6"/>
    <w:rsid w:val="00CB315C"/>
    <w:rsid w:val="00CB38ED"/>
    <w:rsid w:val="00CB6C5E"/>
    <w:rsid w:val="00CC32E1"/>
    <w:rsid w:val="00CC6F36"/>
    <w:rsid w:val="00CD359D"/>
    <w:rsid w:val="00CD6678"/>
    <w:rsid w:val="00CE095B"/>
    <w:rsid w:val="00CE134D"/>
    <w:rsid w:val="00CE4E09"/>
    <w:rsid w:val="00D02607"/>
    <w:rsid w:val="00D0353E"/>
    <w:rsid w:val="00D11078"/>
    <w:rsid w:val="00D213FE"/>
    <w:rsid w:val="00D43D3B"/>
    <w:rsid w:val="00D47BAD"/>
    <w:rsid w:val="00D52192"/>
    <w:rsid w:val="00D542DA"/>
    <w:rsid w:val="00D617A9"/>
    <w:rsid w:val="00D63458"/>
    <w:rsid w:val="00D6346C"/>
    <w:rsid w:val="00D732C0"/>
    <w:rsid w:val="00D81E2F"/>
    <w:rsid w:val="00D90569"/>
    <w:rsid w:val="00D9059E"/>
    <w:rsid w:val="00D90C0C"/>
    <w:rsid w:val="00D931F7"/>
    <w:rsid w:val="00D93201"/>
    <w:rsid w:val="00DA1024"/>
    <w:rsid w:val="00DA3AB9"/>
    <w:rsid w:val="00DA4FD6"/>
    <w:rsid w:val="00DB7211"/>
    <w:rsid w:val="00DC5681"/>
    <w:rsid w:val="00DD260D"/>
    <w:rsid w:val="00DE28F7"/>
    <w:rsid w:val="00DE43B1"/>
    <w:rsid w:val="00E0610F"/>
    <w:rsid w:val="00E26B91"/>
    <w:rsid w:val="00E35FB6"/>
    <w:rsid w:val="00E45D11"/>
    <w:rsid w:val="00E5197C"/>
    <w:rsid w:val="00E57E58"/>
    <w:rsid w:val="00E62831"/>
    <w:rsid w:val="00E71D36"/>
    <w:rsid w:val="00E754B0"/>
    <w:rsid w:val="00E77534"/>
    <w:rsid w:val="00E86753"/>
    <w:rsid w:val="00E877A0"/>
    <w:rsid w:val="00EB4EA6"/>
    <w:rsid w:val="00EC1C10"/>
    <w:rsid w:val="00EC7F53"/>
    <w:rsid w:val="00ED0A7B"/>
    <w:rsid w:val="00EE04BF"/>
    <w:rsid w:val="00EF2DA3"/>
    <w:rsid w:val="00F03017"/>
    <w:rsid w:val="00F11F68"/>
    <w:rsid w:val="00F1209F"/>
    <w:rsid w:val="00F12869"/>
    <w:rsid w:val="00F21FDD"/>
    <w:rsid w:val="00F230CE"/>
    <w:rsid w:val="00F652C0"/>
    <w:rsid w:val="00F75BB0"/>
    <w:rsid w:val="00F94D15"/>
    <w:rsid w:val="00FA1A99"/>
    <w:rsid w:val="00FB2CBD"/>
    <w:rsid w:val="00FD411C"/>
    <w:rsid w:val="00FE2900"/>
    <w:rsid w:val="00FF1E85"/>
    <w:rsid w:val="00FF5010"/>
    <w:rsid w:val="013A7A8F"/>
    <w:rsid w:val="042F210B"/>
    <w:rsid w:val="05266724"/>
    <w:rsid w:val="0682730B"/>
    <w:rsid w:val="09963473"/>
    <w:rsid w:val="0D563B8F"/>
    <w:rsid w:val="0EB428B9"/>
    <w:rsid w:val="0FB1275C"/>
    <w:rsid w:val="10206B52"/>
    <w:rsid w:val="11127111"/>
    <w:rsid w:val="117A31C7"/>
    <w:rsid w:val="130B6B63"/>
    <w:rsid w:val="14D45A6E"/>
    <w:rsid w:val="15214D63"/>
    <w:rsid w:val="16B032FE"/>
    <w:rsid w:val="177B361B"/>
    <w:rsid w:val="181E01ED"/>
    <w:rsid w:val="1BA23E1D"/>
    <w:rsid w:val="1BAA0071"/>
    <w:rsid w:val="1BD1566F"/>
    <w:rsid w:val="1C042AFF"/>
    <w:rsid w:val="1C5A4CE1"/>
    <w:rsid w:val="1C6366E0"/>
    <w:rsid w:val="1D800FFD"/>
    <w:rsid w:val="1DF16B40"/>
    <w:rsid w:val="1DFC7432"/>
    <w:rsid w:val="1E656488"/>
    <w:rsid w:val="1EB73D49"/>
    <w:rsid w:val="1F956397"/>
    <w:rsid w:val="206C477F"/>
    <w:rsid w:val="21424465"/>
    <w:rsid w:val="21FB5E32"/>
    <w:rsid w:val="22637264"/>
    <w:rsid w:val="256F0D9F"/>
    <w:rsid w:val="29556F55"/>
    <w:rsid w:val="2B7D35A0"/>
    <w:rsid w:val="2F127872"/>
    <w:rsid w:val="308F3FF4"/>
    <w:rsid w:val="31EA6C64"/>
    <w:rsid w:val="32466C08"/>
    <w:rsid w:val="324E1648"/>
    <w:rsid w:val="3252053E"/>
    <w:rsid w:val="335E2004"/>
    <w:rsid w:val="33C73C19"/>
    <w:rsid w:val="34B82DF8"/>
    <w:rsid w:val="35B66C6D"/>
    <w:rsid w:val="365A55B9"/>
    <w:rsid w:val="370B1412"/>
    <w:rsid w:val="376D22E4"/>
    <w:rsid w:val="38C07B1A"/>
    <w:rsid w:val="392A291F"/>
    <w:rsid w:val="3C1231FD"/>
    <w:rsid w:val="3F6C7FC3"/>
    <w:rsid w:val="40FF1E33"/>
    <w:rsid w:val="413D3560"/>
    <w:rsid w:val="4211468E"/>
    <w:rsid w:val="42530F26"/>
    <w:rsid w:val="46C32E61"/>
    <w:rsid w:val="48F83B08"/>
    <w:rsid w:val="49DC26FD"/>
    <w:rsid w:val="4BD34159"/>
    <w:rsid w:val="4C2C2708"/>
    <w:rsid w:val="4C2F3954"/>
    <w:rsid w:val="4D442477"/>
    <w:rsid w:val="4DCB20F7"/>
    <w:rsid w:val="4DE90B4C"/>
    <w:rsid w:val="4F260FF0"/>
    <w:rsid w:val="50105CAA"/>
    <w:rsid w:val="52185821"/>
    <w:rsid w:val="5250728F"/>
    <w:rsid w:val="54205EEA"/>
    <w:rsid w:val="55081D57"/>
    <w:rsid w:val="57C32823"/>
    <w:rsid w:val="59682874"/>
    <w:rsid w:val="5BEF1B35"/>
    <w:rsid w:val="5C6C23B0"/>
    <w:rsid w:val="5DD60C71"/>
    <w:rsid w:val="5E1C3FB0"/>
    <w:rsid w:val="5F3B1D2C"/>
    <w:rsid w:val="5F476C34"/>
    <w:rsid w:val="617765F8"/>
    <w:rsid w:val="61BE01DF"/>
    <w:rsid w:val="62AB7C10"/>
    <w:rsid w:val="62D452AE"/>
    <w:rsid w:val="632D7ABD"/>
    <w:rsid w:val="64D403DD"/>
    <w:rsid w:val="69B73D21"/>
    <w:rsid w:val="69D5242D"/>
    <w:rsid w:val="6A6D0CFB"/>
    <w:rsid w:val="6A926338"/>
    <w:rsid w:val="6B1E0653"/>
    <w:rsid w:val="6E4E6B41"/>
    <w:rsid w:val="6EA3430C"/>
    <w:rsid w:val="740D57BF"/>
    <w:rsid w:val="75022C16"/>
    <w:rsid w:val="75034A28"/>
    <w:rsid w:val="770E70DA"/>
    <w:rsid w:val="77660839"/>
    <w:rsid w:val="78C645A9"/>
    <w:rsid w:val="78E83118"/>
    <w:rsid w:val="7BB003B1"/>
    <w:rsid w:val="7E885EFE"/>
    <w:rsid w:val="7F9D4C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Calibri" w:hAnsi="Calibri"/>
      <w:b/>
      <w:bCs/>
      <w:kern w:val="44"/>
      <w:sz w:val="44"/>
      <w:szCs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nhideWhenUsed/>
    <w:qFormat/>
    <w:uiPriority w:val="99"/>
    <w:pPr>
      <w:snapToGrid w:val="0"/>
      <w:jc w:val="left"/>
    </w:pPr>
    <w:rPr>
      <w:rFonts w:ascii="Calibri" w:hAnsi="Calibri"/>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otnote reference"/>
    <w:unhideWhenUsed/>
    <w:qFormat/>
    <w:uiPriority w:val="99"/>
    <w:rPr>
      <w:vertAlign w:val="superscript"/>
    </w:rPr>
  </w:style>
  <w:style w:type="character" w:customStyle="1" w:styleId="14">
    <w:name w:val="标题 1 Char"/>
    <w:link w:val="2"/>
    <w:qFormat/>
    <w:uiPriority w:val="9"/>
    <w:rPr>
      <w:b/>
      <w:bCs/>
      <w:kern w:val="44"/>
      <w:sz w:val="44"/>
      <w:szCs w:val="44"/>
    </w:rPr>
  </w:style>
  <w:style w:type="character" w:customStyle="1" w:styleId="15">
    <w:name w:val="font11"/>
    <w:qFormat/>
    <w:uiPriority w:val="0"/>
    <w:rPr>
      <w:rFonts w:hint="eastAsia" w:ascii="宋体" w:hAnsi="宋体" w:eastAsia="宋体" w:cs="宋体"/>
      <w:color w:val="000000"/>
      <w:sz w:val="21"/>
      <w:szCs w:val="21"/>
      <w:u w:val="none"/>
    </w:rPr>
  </w:style>
  <w:style w:type="character" w:customStyle="1" w:styleId="16">
    <w:name w:val="批注框文本 Char"/>
    <w:link w:val="4"/>
    <w:semiHidden/>
    <w:qFormat/>
    <w:uiPriority w:val="99"/>
    <w:rPr>
      <w:kern w:val="2"/>
      <w:sz w:val="18"/>
      <w:szCs w:val="18"/>
    </w:rPr>
  </w:style>
  <w:style w:type="character" w:customStyle="1" w:styleId="17">
    <w:name w:val="脚注文本 Char"/>
    <w:link w:val="7"/>
    <w:semiHidden/>
    <w:qFormat/>
    <w:uiPriority w:val="99"/>
    <w:rPr>
      <w:kern w:val="2"/>
      <w:sz w:val="18"/>
      <w:szCs w:val="18"/>
    </w:rPr>
  </w:style>
  <w:style w:type="paragraph" w:customStyle="1" w:styleId="18">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616;&#25253;40&#26399;&#36164;&#26009;\&#26657;&#20225;&#21512;&#20316;&#31616;&#25253;40&#2639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校企合作简报40期.dot</Template>
  <Company>微软中国</Company>
  <Pages>10</Pages>
  <Words>911</Words>
  <Characters>5193</Characters>
  <Lines>43</Lines>
  <Paragraphs>12</Paragraphs>
  <TotalTime>4</TotalTime>
  <ScaleCrop>false</ScaleCrop>
  <LinksUpToDate>false</LinksUpToDate>
  <CharactersWithSpaces>6092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2021-01-05T06:28:00Z</dcterms:created>
  <dc:creator>微软用户</dc:creator>
  <cp:lastModifiedBy>老苏</cp:lastModifiedBy>
  <cp:lastPrinted>2021-01-13T02:04:00Z</cp:lastPrinted>
  <dcterms:modified xsi:type="dcterms:W3CDTF">2021-11-23T00:15:44Z</dcterms:modified>
  <dc:title>浙 江 长 征 职 业 技 术 学 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9B70B72D3D18480D858D582C4F92DBBF</vt:lpwstr>
  </property>
</Properties>
</file>